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C8" w:rsidRPr="005520C8" w:rsidRDefault="00903FD1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-253664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АДМИНИСТРАЦИЯ</w:t>
      </w:r>
    </w:p>
    <w:p w:rsidR="005520C8" w:rsidRPr="00903FD1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ФИРОВСКОГО РАЙОНА</w:t>
      </w:r>
    </w:p>
    <w:p w:rsidR="005520C8" w:rsidRPr="00903FD1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ТВЕРСКОЙ ОБЛАСТИ</w:t>
      </w:r>
    </w:p>
    <w:p w:rsidR="005520C8" w:rsidRPr="00903FD1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pacing w:val="100"/>
          <w:sz w:val="28"/>
          <w:szCs w:val="28"/>
        </w:rPr>
      </w:pPr>
      <w:r w:rsidRPr="005520C8">
        <w:rPr>
          <w:b/>
          <w:spacing w:val="100"/>
          <w:sz w:val="28"/>
          <w:szCs w:val="28"/>
        </w:rPr>
        <w:t>ПОСТАНОВЛЕНИЕ</w:t>
      </w:r>
    </w:p>
    <w:p w:rsidR="005520C8" w:rsidRPr="00903FD1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903FD1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5520C8" w:rsidRPr="005520C8" w:rsidTr="00FF25ED">
        <w:trPr>
          <w:jc w:val="center"/>
        </w:trPr>
        <w:tc>
          <w:tcPr>
            <w:tcW w:w="3208" w:type="dxa"/>
          </w:tcPr>
          <w:p w:rsidR="005520C8" w:rsidRPr="005520C8" w:rsidRDefault="00FF25ED" w:rsidP="00D06794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5520C8" w:rsidRPr="005520C8">
              <w:rPr>
                <w:bCs/>
                <w:sz w:val="28"/>
              </w:rPr>
              <w:t xml:space="preserve">т </w:t>
            </w:r>
            <w:r w:rsidR="00D06794">
              <w:rPr>
                <w:bCs/>
                <w:sz w:val="28"/>
              </w:rPr>
              <w:t>29</w:t>
            </w:r>
            <w:r w:rsidR="009B6B0B">
              <w:rPr>
                <w:bCs/>
                <w:sz w:val="28"/>
              </w:rPr>
              <w:t>.</w:t>
            </w:r>
            <w:r w:rsidR="005E309A">
              <w:rPr>
                <w:bCs/>
                <w:sz w:val="28"/>
              </w:rPr>
              <w:t>01.20</w:t>
            </w:r>
            <w:r w:rsidR="00C53F5E">
              <w:rPr>
                <w:bCs/>
                <w:sz w:val="28"/>
              </w:rPr>
              <w:t>2</w:t>
            </w:r>
            <w:r w:rsidR="00BF3D65">
              <w:rPr>
                <w:bCs/>
                <w:sz w:val="28"/>
              </w:rPr>
              <w:t>1</w:t>
            </w:r>
          </w:p>
        </w:tc>
        <w:tc>
          <w:tcPr>
            <w:tcW w:w="3186" w:type="dxa"/>
          </w:tcPr>
          <w:p w:rsidR="005520C8" w:rsidRPr="005520C8" w:rsidRDefault="005520C8" w:rsidP="005520C8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  <w:r w:rsidRPr="005520C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5520C8" w:rsidRPr="005520C8" w:rsidRDefault="005520C8" w:rsidP="00D06794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28"/>
              </w:rPr>
            </w:pPr>
            <w:r w:rsidRPr="005520C8">
              <w:rPr>
                <w:bCs/>
                <w:sz w:val="28"/>
              </w:rPr>
              <w:t xml:space="preserve">№ </w:t>
            </w:r>
            <w:r w:rsidR="00D06794" w:rsidRPr="00D06794">
              <w:rPr>
                <w:bCs/>
                <w:sz w:val="28"/>
              </w:rPr>
              <w:t>4</w:t>
            </w:r>
          </w:p>
        </w:tc>
      </w:tr>
    </w:tbl>
    <w:p w:rsid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205823" w:rsidRPr="00903FD1" w:rsidRDefault="00205823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Об утверждении муниципальной программы</w:t>
      </w:r>
    </w:p>
    <w:p w:rsidR="00FF25ED" w:rsidRPr="00FF25ED" w:rsidRDefault="007F34FA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FF25ED" w:rsidRPr="00FF25ED">
        <w:rPr>
          <w:b/>
          <w:sz w:val="28"/>
          <w:szCs w:val="28"/>
        </w:rPr>
        <w:t>униципального</w:t>
      </w:r>
      <w:r w:rsidR="00FF25ED">
        <w:rPr>
          <w:b/>
          <w:sz w:val="28"/>
          <w:szCs w:val="28"/>
        </w:rPr>
        <w:t xml:space="preserve"> </w:t>
      </w:r>
      <w:r w:rsidR="00FF25ED" w:rsidRPr="00FF25ED">
        <w:rPr>
          <w:b/>
          <w:sz w:val="28"/>
          <w:szCs w:val="28"/>
        </w:rPr>
        <w:t>образования Фировский район Тверской области</w:t>
      </w: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«Обеспечение безопасности населения»</w:t>
      </w:r>
    </w:p>
    <w:p w:rsidR="005520C8" w:rsidRPr="00C06D46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C06D46">
        <w:rPr>
          <w:b/>
          <w:sz w:val="28"/>
          <w:szCs w:val="28"/>
        </w:rPr>
        <w:t>на 20</w:t>
      </w:r>
      <w:r w:rsidR="00903FD1">
        <w:rPr>
          <w:b/>
          <w:sz w:val="28"/>
          <w:szCs w:val="28"/>
        </w:rPr>
        <w:t>2</w:t>
      </w:r>
      <w:r w:rsidR="00C80435">
        <w:rPr>
          <w:b/>
          <w:sz w:val="28"/>
          <w:szCs w:val="28"/>
        </w:rPr>
        <w:t>1</w:t>
      </w:r>
      <w:r w:rsidRPr="00C06D46">
        <w:rPr>
          <w:b/>
          <w:sz w:val="28"/>
          <w:szCs w:val="28"/>
        </w:rPr>
        <w:t>-20</w:t>
      </w:r>
      <w:r w:rsidR="00700924">
        <w:rPr>
          <w:b/>
          <w:sz w:val="28"/>
          <w:szCs w:val="28"/>
        </w:rPr>
        <w:t>2</w:t>
      </w:r>
      <w:r w:rsidR="00053779">
        <w:rPr>
          <w:b/>
          <w:sz w:val="28"/>
          <w:szCs w:val="28"/>
        </w:rPr>
        <w:t>3</w:t>
      </w:r>
      <w:r w:rsidRPr="00C06D46">
        <w:rPr>
          <w:b/>
          <w:sz w:val="28"/>
          <w:szCs w:val="28"/>
        </w:rPr>
        <w:t xml:space="preserve"> годы</w:t>
      </w:r>
    </w:p>
    <w:p w:rsidR="00EE6EC4" w:rsidRDefault="00EE6EC4" w:rsidP="00EE6EC4">
      <w:pPr>
        <w:jc w:val="center"/>
        <w:rPr>
          <w:b/>
          <w:sz w:val="24"/>
          <w:szCs w:val="24"/>
        </w:rPr>
      </w:pPr>
    </w:p>
    <w:p w:rsidR="00205823" w:rsidRPr="00903FD1" w:rsidRDefault="00205823" w:rsidP="00EE6EC4">
      <w:pPr>
        <w:jc w:val="center"/>
        <w:rPr>
          <w:b/>
          <w:sz w:val="24"/>
          <w:szCs w:val="24"/>
        </w:rPr>
      </w:pPr>
    </w:p>
    <w:p w:rsidR="00667219" w:rsidRDefault="00C244E3" w:rsidP="004012FF">
      <w:pPr>
        <w:ind w:firstLine="720"/>
        <w:jc w:val="both"/>
        <w:rPr>
          <w:sz w:val="28"/>
          <w:szCs w:val="28"/>
        </w:rPr>
      </w:pPr>
      <w:r w:rsidRPr="00152E33">
        <w:rPr>
          <w:sz w:val="28"/>
          <w:szCs w:val="28"/>
        </w:rPr>
        <w:t xml:space="preserve">В соответствии со статьей 179 Бюджетного кодекса Российской Федерации, решением Собрания депутатов Фировского района Тверской области </w:t>
      </w:r>
      <w:r w:rsidRPr="0089230E">
        <w:rPr>
          <w:sz w:val="28"/>
          <w:szCs w:val="28"/>
        </w:rPr>
        <w:t>от 25.04.2019 № 188 «Об утверждении Положения о бюджетном процессе в муниципальном образовании Фировский район»</w:t>
      </w:r>
      <w:r w:rsidR="00C80435" w:rsidRPr="0089230E">
        <w:rPr>
          <w:sz w:val="28"/>
          <w:szCs w:val="28"/>
        </w:rPr>
        <w:t>,</w:t>
      </w:r>
    </w:p>
    <w:p w:rsidR="00667219" w:rsidRDefault="00667219" w:rsidP="004012FF">
      <w:pPr>
        <w:ind w:firstLine="720"/>
        <w:jc w:val="both"/>
        <w:rPr>
          <w:sz w:val="28"/>
          <w:szCs w:val="28"/>
        </w:rPr>
      </w:pPr>
    </w:p>
    <w:p w:rsidR="004012FF" w:rsidRDefault="00256E22" w:rsidP="00667219">
      <w:pPr>
        <w:ind w:firstLine="720"/>
        <w:jc w:val="both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 w:rsidR="00667219">
        <w:rPr>
          <w:sz w:val="28"/>
          <w:szCs w:val="28"/>
        </w:rPr>
        <w:t xml:space="preserve"> </w:t>
      </w:r>
      <w:r w:rsidR="004012FF" w:rsidRPr="00FF25ED">
        <w:rPr>
          <w:sz w:val="28"/>
          <w:szCs w:val="28"/>
        </w:rPr>
        <w:t>ПОСТАНОВЛЯЕТ:</w:t>
      </w:r>
    </w:p>
    <w:p w:rsidR="00667219" w:rsidRPr="00FF25ED" w:rsidRDefault="00667219" w:rsidP="00667219">
      <w:pPr>
        <w:ind w:firstLine="720"/>
        <w:jc w:val="both"/>
        <w:rPr>
          <w:sz w:val="28"/>
          <w:szCs w:val="28"/>
        </w:rPr>
      </w:pPr>
    </w:p>
    <w:p w:rsidR="004012FF" w:rsidRPr="00FF25ED" w:rsidRDefault="004012FF" w:rsidP="00205823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1. Утвердить муниципальную программу муниципального образования Фировский район Тверской области «Обеспечение безопасности населения» на 20</w:t>
      </w:r>
      <w:r w:rsidR="00903FD1">
        <w:rPr>
          <w:sz w:val="28"/>
          <w:szCs w:val="28"/>
        </w:rPr>
        <w:t>2</w:t>
      </w:r>
      <w:r w:rsidR="00C80435">
        <w:rPr>
          <w:sz w:val="28"/>
          <w:szCs w:val="28"/>
        </w:rPr>
        <w:t>1</w:t>
      </w:r>
      <w:r w:rsidRPr="00FF25ED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C80435">
        <w:rPr>
          <w:sz w:val="28"/>
          <w:szCs w:val="28"/>
        </w:rPr>
        <w:t>3</w:t>
      </w:r>
      <w:r w:rsidRPr="00FF25ED">
        <w:rPr>
          <w:sz w:val="28"/>
          <w:szCs w:val="28"/>
        </w:rPr>
        <w:t xml:space="preserve"> годы (далее – муниципальная программа) (прилагается).</w:t>
      </w:r>
    </w:p>
    <w:p w:rsidR="004012FF" w:rsidRPr="00FF25ED" w:rsidRDefault="004012FF" w:rsidP="00205823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2. </w:t>
      </w:r>
      <w:r w:rsidRPr="00C06D46">
        <w:rPr>
          <w:sz w:val="28"/>
          <w:szCs w:val="28"/>
        </w:rPr>
        <w:t>Определить главным</w:t>
      </w:r>
      <w:r w:rsidRPr="00184E2B">
        <w:rPr>
          <w:color w:val="FF0000"/>
          <w:sz w:val="28"/>
          <w:szCs w:val="28"/>
        </w:rPr>
        <w:t xml:space="preserve"> </w:t>
      </w:r>
      <w:r w:rsidRPr="00FF25ED">
        <w:rPr>
          <w:sz w:val="28"/>
          <w:szCs w:val="28"/>
        </w:rPr>
        <w:t>администратором муниципальной программы Администрацию Фировского района.</w:t>
      </w:r>
    </w:p>
    <w:p w:rsidR="004012FF" w:rsidRPr="00FF25ED" w:rsidRDefault="004012FF" w:rsidP="00205823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3. </w:t>
      </w:r>
      <w:proofErr w:type="gramStart"/>
      <w:r w:rsidRPr="00FF25ED">
        <w:rPr>
          <w:sz w:val="28"/>
          <w:szCs w:val="28"/>
        </w:rPr>
        <w:t xml:space="preserve">Контроль </w:t>
      </w:r>
      <w:r w:rsidRPr="008D009B">
        <w:rPr>
          <w:sz w:val="28"/>
          <w:szCs w:val="28"/>
        </w:rPr>
        <w:t>за</w:t>
      </w:r>
      <w:proofErr w:type="gramEnd"/>
      <w:r w:rsidRPr="008D009B">
        <w:rPr>
          <w:sz w:val="28"/>
          <w:szCs w:val="28"/>
        </w:rPr>
        <w:t xml:space="preserve"> ходом исполнения</w:t>
      </w:r>
      <w:r w:rsidRPr="00FF25E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FF25E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F25ED">
        <w:rPr>
          <w:sz w:val="28"/>
          <w:szCs w:val="28"/>
        </w:rPr>
        <w:t xml:space="preserve"> возложить на руководителя отдела </w:t>
      </w:r>
      <w:r>
        <w:rPr>
          <w:sz w:val="28"/>
          <w:szCs w:val="28"/>
        </w:rPr>
        <w:t>гражданской обороны, чрезвычайных ситуаций и мобилизационной подготовки</w:t>
      </w:r>
      <w:r w:rsidRPr="00FF25ED">
        <w:rPr>
          <w:sz w:val="28"/>
          <w:szCs w:val="28"/>
        </w:rPr>
        <w:t xml:space="preserve"> Администрации Фировского района С.П.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Андреева.</w:t>
      </w:r>
    </w:p>
    <w:p w:rsidR="005C67FA" w:rsidRDefault="005C67FA" w:rsidP="0020582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3FD1">
        <w:rPr>
          <w:sz w:val="28"/>
          <w:szCs w:val="28"/>
        </w:rPr>
        <w:t xml:space="preserve">. </w:t>
      </w:r>
      <w:r w:rsidR="00903FD1" w:rsidRPr="00903FD1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следующие нормативные правовые акты Администрации Фировского района:</w:t>
      </w:r>
    </w:p>
    <w:p w:rsidR="005C67FA" w:rsidRDefault="00903FD1" w:rsidP="00205823">
      <w:pPr>
        <w:spacing w:before="120"/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>от 2</w:t>
      </w:r>
      <w:r w:rsidR="00C80435">
        <w:rPr>
          <w:sz w:val="28"/>
          <w:szCs w:val="28"/>
        </w:rPr>
        <w:t>4</w:t>
      </w:r>
      <w:r>
        <w:rPr>
          <w:sz w:val="28"/>
          <w:szCs w:val="28"/>
        </w:rPr>
        <w:t>.01.</w:t>
      </w:r>
      <w:r w:rsidRPr="00566A82">
        <w:rPr>
          <w:sz w:val="28"/>
          <w:szCs w:val="28"/>
        </w:rPr>
        <w:t>20</w:t>
      </w:r>
      <w:r w:rsidR="00C80435">
        <w:rPr>
          <w:sz w:val="28"/>
          <w:szCs w:val="28"/>
        </w:rPr>
        <w:t>20</w:t>
      </w:r>
      <w:r w:rsidRPr="00566A82">
        <w:rPr>
          <w:sz w:val="28"/>
          <w:szCs w:val="28"/>
        </w:rPr>
        <w:t xml:space="preserve"> № </w:t>
      </w:r>
      <w:r w:rsidR="00C80435">
        <w:rPr>
          <w:sz w:val="28"/>
          <w:szCs w:val="28"/>
        </w:rPr>
        <w:t>2</w:t>
      </w:r>
      <w:r w:rsidRPr="00566A82">
        <w:rPr>
          <w:sz w:val="28"/>
          <w:szCs w:val="28"/>
        </w:rPr>
        <w:t xml:space="preserve"> «</w:t>
      </w:r>
      <w:r w:rsidR="00C80435" w:rsidRPr="00C80435">
        <w:rPr>
          <w:sz w:val="28"/>
          <w:szCs w:val="28"/>
        </w:rPr>
        <w:t>Об утверждении муниципальной программы</w:t>
      </w:r>
      <w:r w:rsidR="00C80435">
        <w:rPr>
          <w:sz w:val="28"/>
          <w:szCs w:val="28"/>
        </w:rPr>
        <w:t xml:space="preserve"> </w:t>
      </w:r>
      <w:r w:rsidR="00C80435" w:rsidRPr="00C80435">
        <w:rPr>
          <w:sz w:val="28"/>
          <w:szCs w:val="28"/>
        </w:rPr>
        <w:t>Муниципального образования Фировский район Тверской области</w:t>
      </w:r>
      <w:r w:rsidR="00C80435">
        <w:rPr>
          <w:sz w:val="28"/>
          <w:szCs w:val="28"/>
        </w:rPr>
        <w:t xml:space="preserve"> </w:t>
      </w:r>
      <w:r w:rsidR="00C80435" w:rsidRPr="00C80435">
        <w:rPr>
          <w:sz w:val="28"/>
          <w:szCs w:val="28"/>
        </w:rPr>
        <w:t>«Обеспечение безопасности населения»</w:t>
      </w:r>
      <w:r w:rsidR="00C80435">
        <w:rPr>
          <w:sz w:val="28"/>
          <w:szCs w:val="28"/>
        </w:rPr>
        <w:t xml:space="preserve"> </w:t>
      </w:r>
      <w:r w:rsidR="00C80435" w:rsidRPr="00C80435">
        <w:rPr>
          <w:sz w:val="28"/>
          <w:szCs w:val="28"/>
        </w:rPr>
        <w:t>на 2020-2022 годы</w:t>
      </w:r>
      <w:r w:rsidRPr="00566A82">
        <w:rPr>
          <w:sz w:val="28"/>
          <w:szCs w:val="28"/>
        </w:rPr>
        <w:t>»</w:t>
      </w:r>
      <w:r w:rsidR="005C67FA">
        <w:rPr>
          <w:sz w:val="28"/>
          <w:szCs w:val="28"/>
        </w:rPr>
        <w:t>;</w:t>
      </w:r>
    </w:p>
    <w:p w:rsidR="005C67FA" w:rsidRDefault="005C67FA" w:rsidP="00205823">
      <w:pPr>
        <w:spacing w:before="120"/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lastRenderedPageBreak/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 xml:space="preserve">от </w:t>
      </w:r>
      <w:r w:rsidR="00C80435">
        <w:rPr>
          <w:sz w:val="28"/>
          <w:szCs w:val="28"/>
        </w:rPr>
        <w:t>18.05.2020</w:t>
      </w:r>
      <w:r w:rsidRPr="00566A82">
        <w:rPr>
          <w:sz w:val="28"/>
          <w:szCs w:val="28"/>
        </w:rPr>
        <w:t xml:space="preserve"> № </w:t>
      </w:r>
      <w:r w:rsidR="00C80435">
        <w:rPr>
          <w:sz w:val="28"/>
          <w:szCs w:val="28"/>
        </w:rPr>
        <w:t>44</w:t>
      </w:r>
      <w:r>
        <w:rPr>
          <w:sz w:val="28"/>
          <w:szCs w:val="28"/>
        </w:rPr>
        <w:t xml:space="preserve"> «</w:t>
      </w:r>
      <w:r w:rsidR="00C80435" w:rsidRPr="00C80435">
        <w:rPr>
          <w:sz w:val="28"/>
          <w:szCs w:val="28"/>
        </w:rPr>
        <w:t>О внесении изменений и дополнений в Постановление Администрации Фировского района от 24 января 2020 года № 2 «Об утверждении муниципальной программы Муниципального образования Фировский район Тверской области «Обеспечение безопасности населения» на 2020-20</w:t>
      </w:r>
      <w:r w:rsidR="00C80435">
        <w:rPr>
          <w:sz w:val="28"/>
          <w:szCs w:val="28"/>
        </w:rPr>
        <w:t>22 годы</w:t>
      </w:r>
      <w:r w:rsidRPr="005C67F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C67FA" w:rsidRDefault="005C67FA" w:rsidP="00205823">
      <w:pPr>
        <w:spacing w:before="120"/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 xml:space="preserve">от </w:t>
      </w:r>
      <w:r w:rsidR="00C80435">
        <w:rPr>
          <w:sz w:val="28"/>
          <w:szCs w:val="28"/>
        </w:rPr>
        <w:t>18.09</w:t>
      </w:r>
      <w:r>
        <w:rPr>
          <w:sz w:val="28"/>
          <w:szCs w:val="28"/>
        </w:rPr>
        <w:t>.</w:t>
      </w:r>
      <w:r w:rsidRPr="00566A8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66A82">
        <w:rPr>
          <w:sz w:val="28"/>
          <w:szCs w:val="28"/>
        </w:rPr>
        <w:t xml:space="preserve"> № </w:t>
      </w:r>
      <w:r w:rsidR="00C80435">
        <w:rPr>
          <w:sz w:val="28"/>
          <w:szCs w:val="28"/>
        </w:rPr>
        <w:t>79</w:t>
      </w:r>
      <w:r>
        <w:rPr>
          <w:sz w:val="28"/>
          <w:szCs w:val="28"/>
        </w:rPr>
        <w:t xml:space="preserve"> «</w:t>
      </w:r>
      <w:r w:rsidR="00C80435" w:rsidRPr="00C80435">
        <w:rPr>
          <w:sz w:val="28"/>
          <w:szCs w:val="28"/>
        </w:rPr>
        <w:t>О внесении изменений и дополнений в Постановление Администрации Фировского района от 24 января 2020 года № 2 «Об утверждении муниципальной программы Муниципального образования Фировский район Тверской области «Обеспечение безопасности населения» на 2020-2022 годы»</w:t>
      </w:r>
      <w:r w:rsidRPr="005C67F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461D4" w:rsidRDefault="0081229B" w:rsidP="00205823">
      <w:pPr>
        <w:spacing w:before="120"/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 xml:space="preserve">от </w:t>
      </w:r>
      <w:r w:rsidRPr="0089230E">
        <w:rPr>
          <w:sz w:val="28"/>
          <w:szCs w:val="28"/>
        </w:rPr>
        <w:t>1</w:t>
      </w:r>
      <w:r w:rsidR="00216CBC" w:rsidRPr="0089230E">
        <w:rPr>
          <w:sz w:val="28"/>
          <w:szCs w:val="28"/>
        </w:rPr>
        <w:t>9</w:t>
      </w:r>
      <w:r w:rsidRPr="0089230E">
        <w:rPr>
          <w:sz w:val="28"/>
          <w:szCs w:val="28"/>
        </w:rPr>
        <w:t xml:space="preserve">.01.2021 № </w:t>
      </w:r>
      <w:r w:rsidR="00216CBC" w:rsidRPr="0089230E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Pr="00C80435">
        <w:rPr>
          <w:sz w:val="28"/>
          <w:szCs w:val="28"/>
        </w:rPr>
        <w:t>О внесении изменений и дополнений в Постановление Администрации Фировского района от 24 января 2020 года № 2 «Об утверждении муниципальной программы Муниципального образования Фировский район Тверской области «Обеспечение безопасности населения» на 2020-2022 годы»</w:t>
      </w:r>
      <w:r w:rsidRPr="005C67F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67FA" w:rsidRDefault="005C67FA" w:rsidP="0020582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06D46">
        <w:rPr>
          <w:sz w:val="28"/>
          <w:szCs w:val="28"/>
        </w:rPr>
        <w:t xml:space="preserve">. </w:t>
      </w:r>
      <w:r w:rsidRPr="00230A60">
        <w:rPr>
          <w:sz w:val="28"/>
          <w:szCs w:val="28"/>
        </w:rPr>
        <w:t>Настоящее постановление вступает в силу со дня его подписания, распространяется на правоотношения, возникшие с 01.01.20</w:t>
      </w:r>
      <w:r>
        <w:rPr>
          <w:sz w:val="28"/>
          <w:szCs w:val="28"/>
        </w:rPr>
        <w:t>2</w:t>
      </w:r>
      <w:r w:rsidR="00C80435">
        <w:rPr>
          <w:sz w:val="28"/>
          <w:szCs w:val="28"/>
        </w:rPr>
        <w:t>1</w:t>
      </w:r>
      <w:r w:rsidRPr="00230A60">
        <w:rPr>
          <w:sz w:val="28"/>
          <w:szCs w:val="28"/>
        </w:rPr>
        <w:t>, и подлежит размещению на официальном сайте Фировского района</w:t>
      </w:r>
      <w:r>
        <w:rPr>
          <w:sz w:val="28"/>
          <w:szCs w:val="28"/>
        </w:rPr>
        <w:t>.</w:t>
      </w:r>
    </w:p>
    <w:p w:rsidR="005C67FA" w:rsidRDefault="005C67FA" w:rsidP="00205823">
      <w:pPr>
        <w:spacing w:before="120"/>
        <w:ind w:firstLine="720"/>
        <w:jc w:val="both"/>
        <w:rPr>
          <w:sz w:val="28"/>
          <w:szCs w:val="28"/>
        </w:rPr>
      </w:pPr>
    </w:p>
    <w:p w:rsidR="00205823" w:rsidRPr="00FF25ED" w:rsidRDefault="00205823" w:rsidP="00205823">
      <w:pPr>
        <w:spacing w:before="120"/>
        <w:ind w:firstLine="720"/>
        <w:jc w:val="both"/>
        <w:rPr>
          <w:sz w:val="28"/>
          <w:szCs w:val="28"/>
        </w:rPr>
      </w:pPr>
    </w:p>
    <w:p w:rsidR="00903FD1" w:rsidRDefault="00903FD1" w:rsidP="00FF25ED">
      <w:pPr>
        <w:ind w:firstLine="720"/>
        <w:jc w:val="both"/>
        <w:rPr>
          <w:sz w:val="28"/>
          <w:szCs w:val="28"/>
        </w:rPr>
      </w:pPr>
    </w:p>
    <w:p w:rsidR="005C67FA" w:rsidRDefault="005C67FA" w:rsidP="00FF25ED">
      <w:pPr>
        <w:ind w:firstLine="720"/>
        <w:jc w:val="both"/>
        <w:rPr>
          <w:sz w:val="28"/>
          <w:szCs w:val="28"/>
        </w:rPr>
      </w:pPr>
    </w:p>
    <w:p w:rsidR="00266135" w:rsidRDefault="007E3D54" w:rsidP="00903FD1">
      <w:pPr>
        <w:tabs>
          <w:tab w:val="left" w:pos="7088"/>
        </w:tabs>
        <w:ind w:firstLine="720"/>
        <w:jc w:val="both"/>
        <w:rPr>
          <w:sz w:val="28"/>
          <w:szCs w:val="28"/>
        </w:rPr>
      </w:pPr>
      <w:r w:rsidRPr="00053779">
        <w:rPr>
          <w:sz w:val="28"/>
          <w:szCs w:val="28"/>
        </w:rPr>
        <w:t>Глав</w:t>
      </w:r>
      <w:r w:rsidR="00C80435" w:rsidRPr="00053779">
        <w:rPr>
          <w:sz w:val="28"/>
          <w:szCs w:val="28"/>
        </w:rPr>
        <w:t>а</w:t>
      </w:r>
      <w:r w:rsidR="00053779">
        <w:rPr>
          <w:sz w:val="28"/>
          <w:szCs w:val="28"/>
        </w:rPr>
        <w:t xml:space="preserve"> </w:t>
      </w:r>
      <w:r w:rsidR="00A26950" w:rsidRPr="00053779">
        <w:rPr>
          <w:sz w:val="28"/>
          <w:szCs w:val="28"/>
        </w:rPr>
        <w:t>Фировского района</w:t>
      </w:r>
      <w:r w:rsidR="00266135" w:rsidRPr="00053779">
        <w:rPr>
          <w:sz w:val="28"/>
          <w:szCs w:val="28"/>
        </w:rPr>
        <w:tab/>
      </w:r>
      <w:r w:rsidR="00903FD1" w:rsidRPr="00053779">
        <w:rPr>
          <w:sz w:val="28"/>
          <w:szCs w:val="28"/>
        </w:rPr>
        <w:t xml:space="preserve">Е.В. </w:t>
      </w:r>
      <w:proofErr w:type="spellStart"/>
      <w:r w:rsidR="00903FD1" w:rsidRPr="00053779">
        <w:rPr>
          <w:sz w:val="28"/>
          <w:szCs w:val="28"/>
        </w:rPr>
        <w:t>Самодурова</w:t>
      </w:r>
      <w:proofErr w:type="spellEnd"/>
    </w:p>
    <w:p w:rsidR="007F34FA" w:rsidRDefault="007F34FA" w:rsidP="00903FD1">
      <w:pPr>
        <w:tabs>
          <w:tab w:val="left" w:pos="7088"/>
        </w:tabs>
        <w:ind w:firstLine="720"/>
        <w:jc w:val="both"/>
        <w:rPr>
          <w:sz w:val="28"/>
          <w:szCs w:val="28"/>
        </w:rPr>
        <w:sectPr w:rsidR="007F34FA" w:rsidSect="00FF25ED">
          <w:pgSz w:w="11907" w:h="16840"/>
          <w:pgMar w:top="1134" w:right="1134" w:bottom="1134" w:left="1418" w:header="720" w:footer="720" w:gutter="0"/>
          <w:cols w:space="720"/>
          <w:docGrid w:linePitch="272"/>
        </w:sectPr>
      </w:pPr>
    </w:p>
    <w:p w:rsidR="007F34FA" w:rsidRPr="007F34FA" w:rsidRDefault="007F34FA" w:rsidP="007F34FA">
      <w:pPr>
        <w:overflowPunct/>
        <w:autoSpaceDE/>
        <w:autoSpaceDN/>
        <w:adjustRightInd/>
        <w:ind w:left="468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4962"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Приложение</w:t>
      </w:r>
    </w:p>
    <w:p w:rsidR="007F34FA" w:rsidRPr="007F34FA" w:rsidRDefault="007F34FA" w:rsidP="007F34FA">
      <w:pPr>
        <w:overflowPunct/>
        <w:autoSpaceDE/>
        <w:autoSpaceDN/>
        <w:adjustRightInd/>
        <w:ind w:left="4962"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Утверждена</w:t>
      </w:r>
    </w:p>
    <w:p w:rsidR="007F34FA" w:rsidRPr="007F34FA" w:rsidRDefault="007F34FA" w:rsidP="007F34FA">
      <w:pPr>
        <w:overflowPunct/>
        <w:autoSpaceDE/>
        <w:autoSpaceDN/>
        <w:adjustRightInd/>
        <w:ind w:left="4962"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постановлением Администрации Фировского района</w:t>
      </w:r>
    </w:p>
    <w:p w:rsidR="007F34FA" w:rsidRPr="007F34FA" w:rsidRDefault="007F34FA" w:rsidP="007F34FA">
      <w:pPr>
        <w:overflowPunct/>
        <w:autoSpaceDE/>
        <w:autoSpaceDN/>
        <w:adjustRightInd/>
        <w:ind w:left="4962"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от </w:t>
      </w:r>
      <w:r w:rsidR="00D06794">
        <w:rPr>
          <w:sz w:val="28"/>
          <w:szCs w:val="28"/>
        </w:rPr>
        <w:t>29</w:t>
      </w:r>
      <w:r w:rsidRPr="007F34FA">
        <w:rPr>
          <w:sz w:val="28"/>
          <w:szCs w:val="28"/>
        </w:rPr>
        <w:t xml:space="preserve">.01.2021 № </w:t>
      </w:r>
      <w:r w:rsidR="00D06794">
        <w:rPr>
          <w:sz w:val="28"/>
          <w:szCs w:val="28"/>
        </w:rPr>
        <w:t>4</w:t>
      </w:r>
    </w:p>
    <w:p w:rsidR="007F34FA" w:rsidRPr="007F34FA" w:rsidRDefault="007F34FA" w:rsidP="007F34FA">
      <w:pPr>
        <w:overflowPunct/>
        <w:autoSpaceDE/>
        <w:autoSpaceDN/>
        <w:adjustRightInd/>
        <w:ind w:left="482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482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482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482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12474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12474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left="12474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540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b/>
          <w:sz w:val="48"/>
          <w:szCs w:val="48"/>
        </w:rPr>
      </w:pPr>
      <w:r w:rsidRPr="007F34FA">
        <w:rPr>
          <w:b/>
          <w:sz w:val="48"/>
          <w:szCs w:val="48"/>
        </w:rPr>
        <w:t>МУНИЦИПАЛЬНАЯ ПРОГРАММА</w:t>
      </w:r>
    </w:p>
    <w:p w:rsidR="007F34FA" w:rsidRPr="007F34FA" w:rsidRDefault="007F34FA" w:rsidP="007F34FA">
      <w:pPr>
        <w:tabs>
          <w:tab w:val="center" w:pos="4677"/>
          <w:tab w:val="left" w:pos="7140"/>
        </w:tabs>
        <w:overflowPunct/>
        <w:jc w:val="center"/>
        <w:textAlignment w:val="auto"/>
        <w:rPr>
          <w:b/>
          <w:sz w:val="48"/>
          <w:szCs w:val="48"/>
        </w:rPr>
      </w:pPr>
      <w:r w:rsidRPr="007F34FA">
        <w:rPr>
          <w:b/>
          <w:sz w:val="48"/>
          <w:szCs w:val="48"/>
        </w:rPr>
        <w:t>муниципального образования</w:t>
      </w:r>
    </w:p>
    <w:p w:rsidR="007F34FA" w:rsidRPr="007F34FA" w:rsidRDefault="007F34FA" w:rsidP="007F34FA">
      <w:pPr>
        <w:tabs>
          <w:tab w:val="center" w:pos="4677"/>
          <w:tab w:val="left" w:pos="7140"/>
        </w:tabs>
        <w:overflowPunct/>
        <w:jc w:val="center"/>
        <w:textAlignment w:val="auto"/>
        <w:rPr>
          <w:b/>
          <w:sz w:val="48"/>
          <w:szCs w:val="48"/>
        </w:rPr>
      </w:pPr>
      <w:r w:rsidRPr="007F34FA">
        <w:rPr>
          <w:b/>
          <w:sz w:val="48"/>
          <w:szCs w:val="48"/>
        </w:rPr>
        <w:t>Фировский район Тверской области</w:t>
      </w: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  <w:r w:rsidRPr="007F34FA">
        <w:rPr>
          <w:sz w:val="28"/>
          <w:szCs w:val="28"/>
        </w:rPr>
        <w:t>(</w:t>
      </w:r>
      <w:r w:rsidRPr="007F34FA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i/>
          <w:sz w:val="22"/>
          <w:szCs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b/>
          <w:sz w:val="48"/>
          <w:szCs w:val="48"/>
        </w:rPr>
      </w:pPr>
      <w:r w:rsidRPr="007F34FA">
        <w:rPr>
          <w:b/>
          <w:sz w:val="48"/>
          <w:szCs w:val="48"/>
        </w:rPr>
        <w:t>«Обеспечение безопасности населения»</w:t>
      </w:r>
    </w:p>
    <w:p w:rsidR="007F34FA" w:rsidRPr="007F34FA" w:rsidRDefault="007F34FA" w:rsidP="007F34FA">
      <w:pPr>
        <w:overflowPunct/>
        <w:jc w:val="center"/>
        <w:textAlignment w:val="auto"/>
        <w:rPr>
          <w:b/>
          <w:sz w:val="48"/>
          <w:szCs w:val="48"/>
        </w:rPr>
      </w:pPr>
      <w:r w:rsidRPr="007F34FA">
        <w:rPr>
          <w:b/>
          <w:sz w:val="48"/>
          <w:szCs w:val="48"/>
        </w:rPr>
        <w:t>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2"/>
        </w:rPr>
      </w:pPr>
      <w:r w:rsidRPr="007F34FA">
        <w:rPr>
          <w:i/>
          <w:sz w:val="22"/>
        </w:rPr>
        <w:t>(</w:t>
      </w:r>
      <w:r w:rsidRPr="007F34FA">
        <w:rPr>
          <w:sz w:val="22"/>
        </w:rPr>
        <w:t>наименование муниципальной программы)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sz w:val="22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п. Фирово</w:t>
      </w:r>
    </w:p>
    <w:p w:rsidR="007F34FA" w:rsidRPr="007F34FA" w:rsidRDefault="007F34FA" w:rsidP="007F34FA">
      <w:pPr>
        <w:overflowPunct/>
        <w:jc w:val="center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2021</w:t>
      </w:r>
    </w:p>
    <w:p w:rsidR="007F34FA" w:rsidRPr="007F34FA" w:rsidRDefault="007F34FA" w:rsidP="007F34FA">
      <w:pPr>
        <w:tabs>
          <w:tab w:val="left" w:pos="5387"/>
          <w:tab w:val="left" w:pos="6663"/>
        </w:tabs>
        <w:overflowPunct/>
        <w:ind w:left="5040"/>
        <w:textAlignment w:val="auto"/>
        <w:rPr>
          <w:sz w:val="28"/>
          <w:szCs w:val="28"/>
        </w:rPr>
        <w:sectPr w:rsidR="007F34FA" w:rsidRPr="007F34FA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0" w:name="_Toc61449230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Паспорт</w:t>
      </w:r>
      <w:bookmarkEnd w:id="0"/>
    </w:p>
    <w:p w:rsid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1" w:name="_Toc371079990"/>
      <w:bookmarkStart w:id="2" w:name="_Toc371088267"/>
      <w:bookmarkStart w:id="3" w:name="_Toc371088405"/>
      <w:bookmarkStart w:id="4" w:name="_Toc371088451"/>
      <w:bookmarkStart w:id="5" w:name="_Toc61449231"/>
      <w:r w:rsidRPr="007F34FA">
        <w:rPr>
          <w:b/>
          <w:sz w:val="28"/>
          <w:szCs w:val="28"/>
        </w:rPr>
        <w:t>муниципальной программы</w:t>
      </w:r>
      <w:bookmarkEnd w:id="1"/>
      <w:bookmarkEnd w:id="2"/>
      <w:bookmarkEnd w:id="3"/>
      <w:bookmarkEnd w:id="4"/>
      <w:r w:rsidRPr="007F34FA">
        <w:rPr>
          <w:b/>
          <w:sz w:val="28"/>
          <w:szCs w:val="28"/>
        </w:rPr>
        <w:t xml:space="preserve"> муниципального образования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Фировский район Тверской области</w:t>
      </w:r>
      <w:bookmarkEnd w:id="5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i/>
          <w:sz w:val="26"/>
          <w:szCs w:val="26"/>
        </w:rPr>
      </w:pPr>
      <w:bookmarkStart w:id="6" w:name="_Toc61449232"/>
      <w:r w:rsidRPr="007F34FA">
        <w:rPr>
          <w:sz w:val="26"/>
          <w:szCs w:val="26"/>
        </w:rPr>
        <w:t>(</w:t>
      </w:r>
      <w:r w:rsidRPr="007F34FA">
        <w:rPr>
          <w:i/>
          <w:sz w:val="26"/>
          <w:szCs w:val="26"/>
        </w:rPr>
        <w:t>наименование муниципального образования Тверской области)</w:t>
      </w:r>
      <w:bookmarkEnd w:id="6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i/>
          <w:sz w:val="26"/>
          <w:szCs w:val="26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i/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«Обеспечение безопасности населения» на 2021 – 2023 годы</w:t>
            </w:r>
          </w:p>
        </w:tc>
      </w:tr>
      <w:tr w:rsidR="007F34FA" w:rsidRPr="007F34FA" w:rsidTr="008D724C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Администрация Фировского района Тверской области</w:t>
            </w:r>
          </w:p>
        </w:tc>
      </w:tr>
      <w:tr w:rsidR="007F34FA" w:rsidRPr="007F34FA" w:rsidTr="008D724C">
        <w:trPr>
          <w:trHeight w:val="91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Отдел ГО ЧС и МП администрации Фировского района, Единая дежурная диспетчерская служба Администрации Фировского района</w:t>
            </w:r>
          </w:p>
        </w:tc>
      </w:tr>
      <w:tr w:rsidR="007F34FA" w:rsidRPr="007F34FA" w:rsidTr="008D724C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2021 </w:t>
            </w:r>
            <w:r w:rsidRPr="007F34FA">
              <w:rPr>
                <w:sz w:val="28"/>
                <w:szCs w:val="28"/>
              </w:rPr>
              <w:sym w:font="Symbol" w:char="F0BE"/>
            </w:r>
            <w:r w:rsidRPr="007F34FA">
              <w:rPr>
                <w:sz w:val="28"/>
                <w:szCs w:val="28"/>
              </w:rPr>
              <w:t xml:space="preserve"> 2023 годы</w:t>
            </w:r>
          </w:p>
        </w:tc>
      </w:tr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Обеспечение безопасности жизнедеятельности населения Фировского района</w:t>
            </w:r>
          </w:p>
        </w:tc>
      </w:tr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b/>
                <w:sz w:val="28"/>
                <w:szCs w:val="28"/>
              </w:rPr>
              <w:t>Подпрограмма 1</w:t>
            </w:r>
            <w:r w:rsidRPr="007F34FA">
              <w:rPr>
                <w:sz w:val="28"/>
                <w:szCs w:val="28"/>
              </w:rPr>
              <w:t xml:space="preserve"> «Обеспечение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объектах»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b/>
                <w:sz w:val="28"/>
                <w:szCs w:val="28"/>
              </w:rPr>
              <w:t>Подпрограмма 2</w:t>
            </w:r>
            <w:r w:rsidRPr="007F34FA">
              <w:rPr>
                <w:sz w:val="28"/>
                <w:szCs w:val="28"/>
              </w:rPr>
              <w:t xml:space="preserve"> «Обеспечение мероприятий в сфере общественной безопасности и правопорядка, профилактики правонарушений, профилактики терроризма и экстремизма»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b/>
                <w:sz w:val="28"/>
                <w:szCs w:val="28"/>
              </w:rPr>
              <w:t>Подпрограмма 3</w:t>
            </w:r>
            <w:r w:rsidRPr="007F34FA">
              <w:rPr>
                <w:sz w:val="28"/>
                <w:szCs w:val="28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8"/>
                <w:szCs w:val="28"/>
              </w:rPr>
            </w:pPr>
            <w:r w:rsidRPr="007F34FA">
              <w:rPr>
                <w:b/>
                <w:sz w:val="28"/>
                <w:szCs w:val="28"/>
              </w:rPr>
              <w:t>Обеспечивающая подпрограмма</w:t>
            </w:r>
          </w:p>
        </w:tc>
      </w:tr>
      <w:tr w:rsidR="007F34FA" w:rsidRPr="007F34FA" w:rsidTr="008D724C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Снижение количества чрезвычайных ситуаций, пожаров, происшествий на воде с 34 до 30 единиц к 2023 году.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Снижение числа погибших в результате ЧС, пожаров, происшествий на водных объектах с 8 до 6 человек к 2023 году.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Снижение числа преступлений в год со 185 до 175 к 2023 году.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Отсутствие случаев проявлений терроризма и экстремизма.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Снижение количества преступлений, совершенных в общественных местах с 25 до 15 к 2023 году.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Увеличение доли охвата профилактическими мероприятиями антинаркотической направленности подростков и молодежи в возрасте от 14 до 25 лет до 55% от общего числа проживающих в районе к 2023 году.</w:t>
            </w:r>
          </w:p>
        </w:tc>
      </w:tr>
      <w:tr w:rsidR="007F34FA" w:rsidRPr="007F34FA" w:rsidTr="008D724C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Общий объем финансирования муниципальной программы на 2021 – 2023 годы 3922,5 тыс. руб. в том числе из местного бюджета 3922,5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1305,5 тыс. руб., в том числе из местного бюджета 1303,5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1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3 – 0,0 тыс. руб.,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Обеспечивающая подпрограмма 1305,5 тыс. руб., в том числе из местного бюджета 1303,5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1308,5 тыс. руб., в том числе из местного бюджета 1308,5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1 –0,0 тыс. руб.,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3 –0,0 тыс. руб.,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Обеспечивающая подпрограмма 1308,5 тыс. руб., в том числе из местного бюджета 1308,5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2023 год – 1308,5 тыс. руб., в том числе из местного бюджета 1308,5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1 –0,0 тыс. руб.,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Подпрограмма 3 –0,0 тыс. руб.,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Обеспечивающая подпрограмма 1308,5 тыс. руб., в том числе из местного бюджета 1308,5 тыс. руб.</w:t>
            </w:r>
          </w:p>
        </w:tc>
      </w:tr>
    </w:tbl>
    <w:p w:rsidR="007F34FA" w:rsidRPr="007F34FA" w:rsidRDefault="007F34FA" w:rsidP="007F34FA">
      <w:pPr>
        <w:shd w:val="clear" w:color="auto" w:fill="FFFFFF"/>
        <w:overflowPunct/>
        <w:ind w:left="4860"/>
        <w:jc w:val="both"/>
        <w:textAlignment w:val="auto"/>
        <w:outlineLvl w:val="1"/>
        <w:rPr>
          <w:sz w:val="28"/>
          <w:szCs w:val="24"/>
        </w:rPr>
      </w:pPr>
    </w:p>
    <w:p w:rsidR="007F34FA" w:rsidRPr="007F34FA" w:rsidRDefault="007F34FA" w:rsidP="007F34FA">
      <w:pPr>
        <w:overflowPunct/>
        <w:autoSpaceDE/>
        <w:autoSpaceDN/>
        <w:adjustRightInd/>
        <w:textAlignment w:val="auto"/>
        <w:rPr>
          <w:sz w:val="24"/>
          <w:szCs w:val="24"/>
        </w:rPr>
        <w:sectPr w:rsidR="007F34FA" w:rsidRPr="007F3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7" w:name="_Toc371079991"/>
      <w:bookmarkStart w:id="8" w:name="_Toc371088268"/>
      <w:bookmarkStart w:id="9" w:name="_Toc371088406"/>
      <w:bookmarkStart w:id="10" w:name="_Toc371088452"/>
      <w:bookmarkStart w:id="11" w:name="_Toc61449233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Паспорт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12" w:name="_Toc61449244"/>
      <w:r w:rsidRPr="007F34FA">
        <w:rPr>
          <w:b/>
          <w:sz w:val="28"/>
          <w:szCs w:val="28"/>
        </w:rPr>
        <w:t>подпрограммы 1 муниципальной программы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муниципального образования Фировский район Тверской области</w:t>
      </w:r>
      <w:bookmarkEnd w:id="12"/>
      <w:r w:rsidRPr="007F34FA">
        <w:rPr>
          <w:b/>
          <w:sz w:val="28"/>
          <w:szCs w:val="28"/>
        </w:rPr>
        <w:t xml:space="preserve"> «Обеспечение безопасности населения» 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</w:t>
            </w:r>
          </w:p>
        </w:tc>
      </w:tr>
      <w:tr w:rsidR="007F34FA" w:rsidRPr="007F34FA" w:rsidTr="008D724C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1. Обеспечение мероприятий по гражданской обороне, защите населения и территории района от чрезвычайных ситуаций природного и техногенного характера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2. Обеспечение безопасности людей на водных объектах, охрана их жизни и здоровья</w:t>
            </w:r>
          </w:p>
        </w:tc>
      </w:tr>
      <w:tr w:rsidR="007F34FA" w:rsidRPr="007F34FA" w:rsidTr="008D724C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 к 2023 году не менее 3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уточнённых и откорректированных Планов ГО, Планов предупреждения и ликвидации ЧС  к 2023 году не менее 6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 к 2023 году не менее 12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тематических выступлений в СМИ к 2023 году не менее 12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 к 2023 году не менее 6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проведение учений и тренировок с органами управления ГО и районного звена РСЧС к 2023 году не менее 18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Число погибших в результате ЧС, пожаров, происшествий на водных объектах к 2023 году не более 15 человек.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lastRenderedPageBreak/>
              <w:t>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 - к 2023 году не менее 6 единиц.</w:t>
            </w:r>
          </w:p>
        </w:tc>
      </w:tr>
      <w:tr w:rsidR="007F34FA" w:rsidRPr="007F34FA" w:rsidTr="008D724C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Источники финансирования на 2021 – 2023 годы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руб., в том числе из местного бюджета 0,0 тыс. руб., из областного бюджета 0,0 тыс. руб.</w:t>
            </w:r>
          </w:p>
        </w:tc>
      </w:tr>
      <w:tr w:rsidR="007F34FA" w:rsidRPr="007F34FA" w:rsidTr="008D724C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Общий объем финансирования подпрограммы на 2021 – 2023 годы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</w:tc>
      </w:tr>
    </w:tbl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  <w:sectPr w:rsidR="007F34FA" w:rsidRPr="007F3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13" w:name="_Toc61449250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Паспорт</w:t>
      </w:r>
      <w:bookmarkEnd w:id="13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подпрограммы 2 муниципальной программы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муниципального образования Фировский район Тверской области «Обеспечение безопасности населения» 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Обеспечение мероприятий в сфере общественной безопасности и правопорядка, профилактики правонарушений, профилактике терроризма и экстремизма</w:t>
            </w:r>
          </w:p>
        </w:tc>
      </w:tr>
      <w:tr w:rsidR="007F34FA" w:rsidRPr="007F34FA" w:rsidTr="008D724C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1. Повышение уровня межведомственного взаимодействия по профилактике терроризма и экстремизма.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2. 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местах.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3. Совершенствование информирования населения о способах защиты от преступных посягательств.</w:t>
            </w:r>
          </w:p>
        </w:tc>
      </w:tr>
      <w:tr w:rsidR="007F34FA" w:rsidRPr="007F34FA" w:rsidTr="008D724C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Доля объектов, на которых проведены мероприятия по усилению антитеррористической защищенности к 2023 году не менее 100%.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проведенных заседаний антитеррористической комиссии Фировского района к 2023 году не менее 6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проведенных мероприятий по комплексному обеспечению охраны правопорядка в общественных местах – 12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Уровень зарегистрированных преступлений в общественных местах к 2023 году не более 10%.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3: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организованных встреч с сотрудниками правоохранительных органов к 2023 году не менее 12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Количество статей и радиопередач по способам и средствам защиты от преступных посягательств к 2023 году не менее 12 единиц.</w:t>
            </w:r>
          </w:p>
        </w:tc>
      </w:tr>
      <w:tr w:rsidR="007F34FA" w:rsidRPr="007F34FA" w:rsidTr="008D724C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Источники финансирования на 2021 – 2023 годы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руб., в том числе из местного бюджета 0,0 тыс. руб., из областного бюджета 0,0 тыс. руб.</w:t>
            </w:r>
          </w:p>
        </w:tc>
      </w:tr>
      <w:tr w:rsidR="007F34FA" w:rsidRPr="007F34FA" w:rsidTr="008D724C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Общий объем финансирования подпрограммы на 2021 – 2023 годы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3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</w:tc>
      </w:tr>
    </w:tbl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  <w:sectPr w:rsidR="007F34FA" w:rsidRPr="007F3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bookmarkStart w:id="14" w:name="_Toc61449257"/>
      <w:r w:rsidRPr="007F34FA">
        <w:rPr>
          <w:b/>
          <w:sz w:val="28"/>
          <w:szCs w:val="28"/>
        </w:rPr>
        <w:t>Паспорт</w:t>
      </w:r>
      <w:bookmarkEnd w:id="14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подпрограммы 3 муниципальной программы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муниципального образования Фировский район Тверской области «Обеспечение безопасности населения» 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7F34FA" w:rsidRPr="007F34FA" w:rsidTr="008D724C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Усиление противодействия злоупотреблению и незаконному обороту наркотических средств, психотропных веществ</w:t>
            </w:r>
          </w:p>
        </w:tc>
      </w:tr>
      <w:tr w:rsidR="007F34FA" w:rsidRPr="007F34FA" w:rsidTr="008D724C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1. Поддержание и популяризация в обществе здорового образа жизни и формирование негативного отношения к немедицинскому потреблению наркотиков.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2. Обеспечение раннего выявления лиц, допускающих немедицинское потребление наркотических средств, психотропных веществ и их аналогов.</w:t>
            </w:r>
          </w:p>
        </w:tc>
      </w:tr>
      <w:tr w:rsidR="007F34FA" w:rsidRPr="007F34FA" w:rsidTr="008D724C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Ожидаемые результаты реализации подпрограммы (конечный результат выполнения полпрограммы, выраженный в показателях решения задачи подпрограммы)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публикаций в СМИ по популяризации здорового образа жизни и формированию негативного отношения к наркотикам к 2023 году не менее 12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заседаний межведомственной комиссии по профилактике правонарушений к 2023 году не менее 6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массовых спортивных мероприятий с молодёжью к 2023 году не менее 18 единиц.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Количество лиц, находящихся на учете с диагнозом синдром зависимости от наркотических средств к 2023 году не более 3 человек.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ind w:firstLine="4"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Количество выявленных наркозависимых лиц, не состоящих на учете в медицинских учреждениях к 2023 году не менее 3 человек.</w:t>
            </w:r>
          </w:p>
        </w:tc>
      </w:tr>
      <w:tr w:rsidR="007F34FA" w:rsidRPr="007F34FA" w:rsidTr="008D724C">
        <w:trPr>
          <w:trHeight w:val="69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Источники финансирования подпрограмм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Источники финансирования на 2021 – 2023 годы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руб., в том числе из местного бюджета 0,0 тыс. руб., из областного бюджета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руб., в том числе из местного бюджета 0,0 тыс. руб., из областного бюджета 0,0 тыс. руб.</w:t>
            </w:r>
          </w:p>
        </w:tc>
      </w:tr>
      <w:tr w:rsidR="007F34FA" w:rsidRPr="007F34FA" w:rsidTr="008D724C">
        <w:trPr>
          <w:trHeight w:val="41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lastRenderedPageBreak/>
              <w:t>Плановые объемы финансирования задач подпрограммы по годам реализации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Общий объем финансирования подпрограммы на 2021 – 2023 годы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1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2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в том числе: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2021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2022 год – 0,0 тыс. руб.</w:t>
            </w:r>
          </w:p>
          <w:p w:rsidR="007F34FA" w:rsidRPr="007F34FA" w:rsidRDefault="007F34FA" w:rsidP="007F34FA">
            <w:pPr>
              <w:widowControl w:val="0"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  <w:highlight w:val="yellow"/>
              </w:rPr>
            </w:pPr>
            <w:r w:rsidRPr="007F34FA">
              <w:rPr>
                <w:sz w:val="28"/>
                <w:szCs w:val="28"/>
              </w:rPr>
              <w:t>2023 год – 0,0 тыс. руб.</w:t>
            </w:r>
          </w:p>
        </w:tc>
      </w:tr>
    </w:tbl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  <w:sectPr w:rsidR="007F34FA" w:rsidRPr="007F3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1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Общая характеристика сферы реализации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  <w:r w:rsidRPr="007F34FA">
        <w:rPr>
          <w:b/>
          <w:sz w:val="28"/>
          <w:szCs w:val="28"/>
        </w:rPr>
        <w:t>муниципальной программы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b/>
          <w:sz w:val="28"/>
          <w:szCs w:val="28"/>
        </w:rPr>
      </w:pPr>
    </w:p>
    <w:bookmarkEnd w:id="7"/>
    <w:bookmarkEnd w:id="8"/>
    <w:bookmarkEnd w:id="9"/>
    <w:bookmarkEnd w:id="10"/>
    <w:bookmarkEnd w:id="11"/>
    <w:p w:rsidR="007F34FA" w:rsidRPr="007F34FA" w:rsidRDefault="007F34FA" w:rsidP="007F34FA">
      <w:pPr>
        <w:overflowPunct/>
        <w:autoSpaceDE/>
        <w:autoSpaceDN/>
        <w:adjustRightInd/>
        <w:ind w:firstLine="720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Настоящая программа разработана на основании постановления администрации Фировского района от 08.10.2020 № 81 «Об утверждении Перечня муниципальных программ муниципального образования Фировский район Тверской области, реализация которых планируется с 2021 года» в соответствии с Программой комплексного социально-экономического развития муниципального образования «Фировский район» Тверской области.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Одним из приоритетных направлений в деятельности органов местного самоуправления Фировского района является решение проблем обеспечения безопасности граждан, т.к. защита прав, имущества, жизни и здоровья населения способствуют снижению социальной напряженности и обеспечению социально-экономической стабильности в районе.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Обеспечение безопасности – это создание безопасных условий проживания на территории района, включающих профилактику преступлений и правонарушений, предупреждение чрезвычайных ситуаций на объектах, обеспечивающих жизнедеятельность района.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«Безопасность района»- это комплексное понятие, состоящее из множества отдельных составляющих, но только совместно они формируют состояние максимальной безопасности.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В целом анализ оперативной обстановки на объектах и улицах в Фировском районе свидетельствует о необходимости реализации дополнительных мероприятий, которые носят не только единовременный, но систематический (ежегодный) характер.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Повышения уровня безопасности проживания населения на территории Фировского района и снижения последствий от преступных посягательств можно достичь только путем активизации механизмов реагирования на обращения граждан и профилактических мероприятий по возникновению криминогенных, террористических и чрезвычайных ситуаций.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Прогноз развития сферы реализации муниципальной программы в существенной степени зависит от Прогноза социально-экономического развития Фировского района. К основным тенденциям развития сферы реализации муниципальной программы относятся необходимость продолжить работу по предупреждению чрезвычайных ситуаций, правонарушений и преступлений на улицах и общественных местах района, снижению уровня наркомании, что сохранит уже существующие безопасные условия проживания населения района и обеспечит дополнительные возможности для нового этапа их создания.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proofErr w:type="gramStart"/>
      <w:r w:rsidRPr="007F34FA">
        <w:rPr>
          <w:sz w:val="28"/>
          <w:szCs w:val="28"/>
        </w:rPr>
        <w:lastRenderedPageBreak/>
        <w:t>Основными факторами, представляющими угрозы безопасности в Фировском районе являются</w:t>
      </w:r>
      <w:proofErr w:type="gramEnd"/>
      <w:r w:rsidRPr="007F34FA">
        <w:rPr>
          <w:sz w:val="28"/>
          <w:szCs w:val="28"/>
        </w:rPr>
        <w:t>: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- износ технологического оборудования, транспортных средств, снижение уровня </w:t>
      </w:r>
      <w:proofErr w:type="gramStart"/>
      <w:r w:rsidRPr="007F34FA">
        <w:rPr>
          <w:sz w:val="28"/>
          <w:szCs w:val="28"/>
        </w:rPr>
        <w:t>контроля за</w:t>
      </w:r>
      <w:proofErr w:type="gramEnd"/>
      <w:r w:rsidRPr="007F34FA">
        <w:rPr>
          <w:sz w:val="28"/>
          <w:szCs w:val="28"/>
        </w:rPr>
        <w:t xml:space="preserve"> состоянием систем безопасности, что приводит к росту числа аварий и катастроф;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- риск возникновения лесных пожаров. Территория района более 2/3 занята лесом. В пожароопасный период (июнь-август) возможно возникновение массовых лесных пожаров;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- отклонение климатических условий </w:t>
      </w:r>
      <w:proofErr w:type="gramStart"/>
      <w:r w:rsidRPr="007F34FA">
        <w:rPr>
          <w:sz w:val="28"/>
          <w:szCs w:val="28"/>
        </w:rPr>
        <w:t>от</w:t>
      </w:r>
      <w:proofErr w:type="gramEnd"/>
      <w:r w:rsidRPr="007F34FA">
        <w:rPr>
          <w:sz w:val="28"/>
          <w:szCs w:val="28"/>
        </w:rPr>
        <w:t xml:space="preserve"> среднегодовых. Сильные морозы, обильные снегопады и снежные заносы, ураганные ветры могут вывести из строя системы жизнеобеспечения района (ЛЭП, линии связи, теплотрассы, железную дорогу, автодороги и др.). Высокие паводковые воды могут вызвать нарушение нормальной жизнедеятельности населенных пунктов, привести к </w:t>
      </w:r>
      <w:proofErr w:type="spellStart"/>
      <w:r w:rsidRPr="007F34FA">
        <w:rPr>
          <w:sz w:val="28"/>
          <w:szCs w:val="28"/>
        </w:rPr>
        <w:t>травмированию</w:t>
      </w:r>
      <w:proofErr w:type="spellEnd"/>
      <w:r w:rsidRPr="007F34FA">
        <w:rPr>
          <w:sz w:val="28"/>
          <w:szCs w:val="28"/>
        </w:rPr>
        <w:t xml:space="preserve"> и гибели людей;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- незанятость населения, распространение алкоголизма, социальное расслоение общества, снижение качества жизни значительной части граждан; отсутствие достаточного штата сотрудников отделения полиции вызывают высокое число преступлений и правонарушений, совершаемых в районе;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-разрушение привычных стереотипов поведения, норм морали нравственности, возросшее безразличие общества к антиобщественным явлениям (пьянство, наркомания, хулиганство и другие);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- рост распространения немедицинского потребления наркотиков, может представлять серьезную угрозу здоровью и безопасности населения, правопорядку и экономике района.</w:t>
      </w:r>
    </w:p>
    <w:p w:rsidR="007F34FA" w:rsidRPr="007F34FA" w:rsidRDefault="007F34FA" w:rsidP="007F34FA">
      <w:pPr>
        <w:overflowPunct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Муниципальная программа муниципального образования «Фировский район» Тверской области «Обеспечение безопасности населения» на 2021 – 2023 годы (далее – муниципальная программа) направлена на обеспечение безопасности жизнедеятельности населения Фировского района.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Значения показателей целей муниципальной  программы по годам ее реализации приведены в приложении 1 к настоящей муниципальной программе.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shd w:val="clear" w:color="auto" w:fill="FFFFFF"/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proofErr w:type="gramStart"/>
      <w:r w:rsidRPr="007F34FA">
        <w:rPr>
          <w:sz w:val="28"/>
          <w:szCs w:val="28"/>
        </w:rPr>
        <w:t>Описание характеристик показателей целей муниципальной программы приведены в приложении 2 к настоящей муниципальной программе.</w:t>
      </w:r>
      <w:proofErr w:type="gramEnd"/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Риски по влиянию на достижение цели муниципальной программы идентифицируются на внешние и внутренние риски.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К внешним рискам относятся события (условия), связанные с изменениями внешней среды, влияющими на достижение цели муниципальной программы, и которыми невозможно управлять в рамках реализации муниципальной</w:t>
      </w:r>
      <w:r w:rsidRPr="007F34FA">
        <w:rPr>
          <w:sz w:val="24"/>
          <w:szCs w:val="24"/>
        </w:rPr>
        <w:t xml:space="preserve"> </w:t>
      </w:r>
      <w:r w:rsidRPr="007F34FA">
        <w:rPr>
          <w:sz w:val="28"/>
          <w:szCs w:val="28"/>
        </w:rPr>
        <w:t>подпрограммы.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lastRenderedPageBreak/>
        <w:t>К внешним рискам, влияющим на достижение цели муниципальной программы, относится: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а) принятие на федеральном и областном уровнях решений, </w:t>
      </w:r>
      <w:proofErr w:type="gramStart"/>
      <w:r w:rsidRPr="007F34FA">
        <w:rPr>
          <w:sz w:val="28"/>
          <w:szCs w:val="28"/>
        </w:rPr>
        <w:t>обязательных к исполнению</w:t>
      </w:r>
      <w:proofErr w:type="gramEnd"/>
      <w:r w:rsidRPr="007F34FA">
        <w:rPr>
          <w:sz w:val="28"/>
          <w:szCs w:val="28"/>
        </w:rPr>
        <w:t>, но не обеспеченных финансированием;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proofErr w:type="gramStart"/>
      <w:r w:rsidRPr="007F34FA">
        <w:rPr>
          <w:sz w:val="28"/>
          <w:szCs w:val="28"/>
        </w:rPr>
        <w:t>б) превышение числа природных стихийных бедствий за год среднего числа стихийных бедствий за последние 5 лет;</w:t>
      </w:r>
      <w:proofErr w:type="gramEnd"/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в) пандемия, препятствующая проведению мероприятий с населением.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Влияние внешних рисков на достижение целей муниципальной программы и вероятности их возникновения может быть качественно оценены как высокие.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Мерами по преодолению негативных последствий внешних рисков являются: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а) проведение мероприятий по реагированию на ежедневный оперативный прогноз риска неблагоприятных погодных явлений, предоставляемых в ЕДДС района ЦУКС ГУ МЧС РФ по Тверской области</w:t>
      </w:r>
      <w:r w:rsidR="00C346D4">
        <w:rPr>
          <w:sz w:val="28"/>
          <w:szCs w:val="28"/>
        </w:rPr>
        <w:t>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б) осуществление мониторинга изменений законодательства Российской Федерации о защите населения и территорий от чрезвычайных ситуаций Российской Федерации;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в) осуществление мониторинга и анализа решений поселений, входящих в состав муниципального образования Фировский район по принятию нормативно-правовых актов 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г) актуализация плана реализации муниципальной программы по результатам мониторинга изменения внешней среды в части касающейся внешних рисков;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д) ежеквартальная оценка выполнения ежегодного плана реализации муниципальной программы;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е) внесение изменений в муниципальную программу, предусматривающих снижение последствий внешних рисков при необходимости.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К внутренним рискам относятся события (условия), связанные с изменениями в сфере реализации муниципальной программы, влияющими на достижение цели муниципальной программы, и которыми можно управлять в рамках реализации муниципальной программы.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К внутренним рискам, влияющим на достижение цели муниципальной программы, относится:</w:t>
      </w:r>
    </w:p>
    <w:p w:rsidR="007F34FA" w:rsidRPr="007F34FA" w:rsidRDefault="007F34FA" w:rsidP="007F34FA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а) принятие на местном уровне неэффективных 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7F34FA" w:rsidRPr="007F34FA" w:rsidRDefault="007F34FA" w:rsidP="007F34FA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б) не эффективное управление реализацией муниципальной программой.</w:t>
      </w:r>
    </w:p>
    <w:p w:rsidR="007F34FA" w:rsidRPr="007F34FA" w:rsidRDefault="007F34FA" w:rsidP="007F34FA">
      <w:pPr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Влияние внутренних рисков на достижение целей муниципальной программы и вероятности их возникновения может быть качественно оценены как высокие.</w:t>
      </w: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lastRenderedPageBreak/>
        <w:t>Мерами по преодолению негативных последствий внутренних рисков, являются:</w:t>
      </w:r>
    </w:p>
    <w:p w:rsidR="007F34FA" w:rsidRPr="007F34FA" w:rsidRDefault="007F34FA" w:rsidP="007F34FA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а) проведение анализа 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б) распределение обязанностей между структурными подразделениями и исполнителями администратора муниципальной программы при ее реализации в соответствии с ведомственным правовым актом;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в) осуществление </w:t>
      </w:r>
      <w:proofErr w:type="gramStart"/>
      <w:r w:rsidRPr="007F34FA">
        <w:rPr>
          <w:sz w:val="28"/>
          <w:szCs w:val="28"/>
        </w:rPr>
        <w:t>мониторинга выполнения ежегодного плана реализации муниципальной программ</w:t>
      </w:r>
      <w:proofErr w:type="gramEnd"/>
      <w:r w:rsidRPr="007F34FA">
        <w:rPr>
          <w:sz w:val="28"/>
          <w:szCs w:val="28"/>
        </w:rPr>
        <w:t>;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 xml:space="preserve">г) 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предельных сроков реализации мероприятий муниципальной программы; 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д) оперативное принятие решений и обеспечение согласованности взаимодействия всех структурных подразделений и исполнителей администратора муниципальной программы при реализации муниципальной программы;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е) обобщение опыта работы, анализ предложений и инициатив в сфере реализации муниципальной программой;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ж) повышение квалификации работников администратора муниципальной программы.</w:t>
      </w:r>
    </w:p>
    <w:p w:rsidR="007F34FA" w:rsidRPr="007F34FA" w:rsidRDefault="007F34FA" w:rsidP="007F34FA">
      <w:pPr>
        <w:overflowPunct/>
        <w:ind w:firstLine="567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overflowPunct/>
        <w:ind w:firstLine="720"/>
        <w:jc w:val="both"/>
        <w:textAlignment w:val="auto"/>
        <w:rPr>
          <w:sz w:val="28"/>
          <w:szCs w:val="28"/>
        </w:rPr>
        <w:sectPr w:rsidR="007F34FA" w:rsidRPr="007F34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outlineLvl w:val="0"/>
        <w:rPr>
          <w:sz w:val="22"/>
          <w:szCs w:val="22"/>
        </w:rPr>
      </w:pPr>
      <w:bookmarkStart w:id="15" w:name="_Toc371080028"/>
      <w:bookmarkStart w:id="16" w:name="_Toc371088305"/>
      <w:bookmarkStart w:id="17" w:name="_Toc371088443"/>
      <w:bookmarkStart w:id="18" w:name="_Toc371088489"/>
      <w:bookmarkStart w:id="19" w:name="_Toc61449277"/>
      <w:r w:rsidRPr="007F34FA">
        <w:rPr>
          <w:sz w:val="22"/>
          <w:szCs w:val="22"/>
        </w:rPr>
        <w:lastRenderedPageBreak/>
        <w:t xml:space="preserve">Приложение </w:t>
      </w:r>
      <w:bookmarkEnd w:id="15"/>
      <w:bookmarkEnd w:id="16"/>
      <w:bookmarkEnd w:id="17"/>
      <w:bookmarkEnd w:id="18"/>
      <w:bookmarkEnd w:id="19"/>
      <w:r w:rsidRPr="007F34FA">
        <w:rPr>
          <w:sz w:val="22"/>
          <w:szCs w:val="22"/>
        </w:rPr>
        <w:t>1</w:t>
      </w: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 xml:space="preserve">к муниципальной программе </w:t>
      </w:r>
      <w:proofErr w:type="gramStart"/>
      <w:r w:rsidRPr="007F34FA">
        <w:rPr>
          <w:sz w:val="22"/>
          <w:szCs w:val="22"/>
        </w:rPr>
        <w:t>муниципального</w:t>
      </w:r>
      <w:proofErr w:type="gramEnd"/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>образования Фировский район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>"Обеспечение безопасности населения» 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b/>
          <w:bCs/>
          <w:sz w:val="22"/>
          <w:szCs w:val="22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outlineLvl w:val="0"/>
        <w:rPr>
          <w:rFonts w:ascii="Calibri" w:hAnsi="Calibri"/>
          <w:sz w:val="22"/>
          <w:szCs w:val="22"/>
        </w:rPr>
      </w:pPr>
      <w:bookmarkStart w:id="20" w:name="_Toc371080029"/>
      <w:bookmarkStart w:id="21" w:name="_Toc371088306"/>
      <w:bookmarkStart w:id="22" w:name="_Toc371088444"/>
      <w:bookmarkStart w:id="23" w:name="_Toc371088490"/>
      <w:bookmarkStart w:id="24" w:name="_Toc61449278"/>
      <w:r w:rsidRPr="007F34FA"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20"/>
      <w:bookmarkEnd w:id="21"/>
      <w:bookmarkEnd w:id="22"/>
      <w:bookmarkEnd w:id="23"/>
      <w:bookmarkEnd w:id="24"/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i/>
          <w:iCs/>
          <w:sz w:val="24"/>
          <w:szCs w:val="24"/>
        </w:rPr>
      </w:pPr>
      <w:r w:rsidRPr="007F34FA">
        <w:rPr>
          <w:b/>
          <w:bCs/>
          <w:i/>
          <w:iCs/>
          <w:sz w:val="24"/>
          <w:szCs w:val="24"/>
        </w:rPr>
        <w:t>«Обеспечение безопасности населения» на 2021 – 2023 годы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  <w:r w:rsidRPr="007F34FA">
        <w:rPr>
          <w:i/>
          <w:iCs/>
          <w:sz w:val="24"/>
          <w:szCs w:val="24"/>
        </w:rPr>
        <w:t>(наименование муниципальной программы)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sz w:val="22"/>
          <w:szCs w:val="22"/>
        </w:rPr>
      </w:pPr>
      <w:r w:rsidRPr="007F34FA"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sz w:val="22"/>
          <w:szCs w:val="22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sz w:val="22"/>
          <w:szCs w:val="22"/>
        </w:rPr>
      </w:pPr>
      <w:r w:rsidRPr="007F34FA"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sz w:val="22"/>
          <w:szCs w:val="22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b/>
          <w:bCs/>
          <w:i/>
          <w:iCs/>
          <w:sz w:val="22"/>
          <w:szCs w:val="22"/>
          <w:u w:val="single"/>
        </w:rPr>
      </w:pPr>
      <w:r w:rsidRPr="007F34FA"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  <w:r w:rsidRPr="007F34FA">
        <w:rPr>
          <w:i/>
          <w:iCs/>
          <w:sz w:val="24"/>
          <w:szCs w:val="24"/>
        </w:rPr>
        <w:t>1.Программа - муниципальная  программа муниципального образования Фировский район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  <w:r w:rsidRPr="007F34FA">
        <w:rPr>
          <w:i/>
          <w:iCs/>
          <w:sz w:val="24"/>
          <w:szCs w:val="24"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</w:p>
    <w:tbl>
      <w:tblPr>
        <w:tblW w:w="15358" w:type="dxa"/>
        <w:jc w:val="center"/>
        <w:tblInd w:w="93" w:type="dxa"/>
        <w:tblLook w:val="04A0" w:firstRow="1" w:lastRow="0" w:firstColumn="1" w:lastColumn="0" w:noHBand="0" w:noVBand="1"/>
      </w:tblPr>
      <w:tblGrid>
        <w:gridCol w:w="317"/>
        <w:gridCol w:w="316"/>
        <w:gridCol w:w="459"/>
        <w:gridCol w:w="459"/>
        <w:gridCol w:w="459"/>
        <w:gridCol w:w="316"/>
        <w:gridCol w:w="316"/>
        <w:gridCol w:w="316"/>
        <w:gridCol w:w="316"/>
        <w:gridCol w:w="416"/>
        <w:gridCol w:w="4439"/>
        <w:gridCol w:w="1113"/>
        <w:gridCol w:w="1745"/>
        <w:gridCol w:w="1012"/>
        <w:gridCol w:w="1044"/>
        <w:gridCol w:w="1039"/>
        <w:gridCol w:w="1276"/>
      </w:tblGrid>
      <w:tr w:rsidR="007F34FA" w:rsidRPr="007F34FA" w:rsidTr="008D724C">
        <w:trPr>
          <w:trHeight w:val="825"/>
          <w:jc w:val="center"/>
        </w:trPr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Дополнительный аналитический код</w:t>
            </w:r>
          </w:p>
        </w:tc>
        <w:tc>
          <w:tcPr>
            <w:tcW w:w="4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Единица измерения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Финансовый год, предшествующий реализации программы</w:t>
            </w:r>
          </w:p>
        </w:tc>
        <w:tc>
          <w:tcPr>
            <w:tcW w:w="3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Годы реализации программы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Целевое (суммарное) значение показателя</w:t>
            </w:r>
          </w:p>
        </w:tc>
      </w:tr>
      <w:tr w:rsidR="007F34FA" w:rsidRPr="007F34FA" w:rsidTr="008D724C">
        <w:trPr>
          <w:trHeight w:val="300"/>
          <w:jc w:val="center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Наименование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Наименование подпрограммы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Цель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Номер задачи подпрограммы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мероприятие (подпрограммы или административное мероприятие)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 xml:space="preserve">номер показателя </w:t>
            </w:r>
          </w:p>
        </w:tc>
        <w:tc>
          <w:tcPr>
            <w:tcW w:w="4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31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</w:tr>
      <w:tr w:rsidR="007F34FA" w:rsidRPr="007F34FA" w:rsidTr="008D724C">
        <w:trPr>
          <w:trHeight w:val="2700"/>
          <w:jc w:val="center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2023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</w:p>
        </w:tc>
      </w:tr>
      <w:tr w:rsidR="007F34FA" w:rsidRPr="007F34FA" w:rsidTr="008D724C">
        <w:trPr>
          <w:trHeight w:val="3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17</w:t>
            </w:r>
          </w:p>
        </w:tc>
      </w:tr>
      <w:tr w:rsidR="007F34FA" w:rsidRPr="007F34FA" w:rsidTr="008D724C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Программа, всего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1 197,40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1 305,50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1 308,50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1 308,50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3 922,50</w:t>
            </w:r>
          </w:p>
        </w:tc>
      </w:tr>
      <w:tr w:rsidR="007F34FA" w:rsidRPr="007F34FA" w:rsidTr="008D724C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Программная часть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0,00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Цель 1 Обеспечение безопасности жизнедеятельности населения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цели 1 Количество чрезвычайных ситуаций, пожаров, происшествий на воде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96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цели 1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человек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21</w:t>
            </w:r>
          </w:p>
        </w:tc>
      </w:tr>
      <w:tr w:rsidR="007F34FA" w:rsidRPr="007F34FA" w:rsidTr="008D724C">
        <w:trPr>
          <w:trHeight w:val="4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3 цели 1 Число преступлений в год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185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540</w:t>
            </w:r>
          </w:p>
        </w:tc>
      </w:tr>
      <w:tr w:rsidR="007F34FA" w:rsidRPr="007F34FA" w:rsidTr="008D724C">
        <w:trPr>
          <w:trHeight w:val="3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4  цели 1 Количество проявлений терроризма и экстремизма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</w:tr>
      <w:tr w:rsidR="007F34FA" w:rsidRPr="007F34FA" w:rsidTr="008D724C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5 цели 1 Количество преступлений, совершенных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55</w:t>
            </w:r>
          </w:p>
        </w:tc>
      </w:tr>
      <w:tr w:rsidR="007F34FA" w:rsidRPr="007F34FA" w:rsidTr="008D724C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6 цели 1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55</w:t>
            </w:r>
          </w:p>
        </w:tc>
      </w:tr>
      <w:tr w:rsidR="007F34FA" w:rsidRPr="007F34FA" w:rsidTr="008D724C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Подпрограмма 1 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</w:tr>
      <w:tr w:rsidR="007F34FA" w:rsidRPr="007F34FA" w:rsidTr="008D724C">
        <w:trPr>
          <w:trHeight w:val="1294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>адача 1 подпрограммы 1</w:t>
            </w:r>
            <w:r w:rsidRPr="007F34FA">
              <w:rPr>
                <w:color w:val="000000"/>
              </w:rPr>
              <w:t xml:space="preserve"> Обеспечение мероприятий по гражданской обороне, защите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1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1 подпрограммы 1 Количество уточнённых и откорректированных Планов ГО, Планов предупреждения и ликвидации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3 задачи 1 подпрограммы 1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4 задачи 1 подпрограммы 1 Количество тематических 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5 задачи 1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6 задачи 1 подпрограммы 1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18</w:t>
            </w:r>
          </w:p>
        </w:tc>
      </w:tr>
      <w:tr w:rsidR="007F34FA" w:rsidRPr="007F34FA" w:rsidTr="008D724C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1 подпрограммы 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1 задачи 1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 2 административного мероприятия 1  подпрограммы 1 Количество уточнённых и откорректированных Планов по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3 административного мероприятия 1 задачи 1 подпрограммы 1 Количество уточнённых и откорректированных Паспортов безопасности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4 административного мероприятия 1 задачи 1 подпрограммы 1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66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1 подпрограммы 1 Пропаганда значимости мероприятий ГОЧС в средствах массовой информации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 1 подпрограммы 1 Количество тематических выступлений в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3 задачи 1 подпрограммы 1 Разработка нормативно-правовых документов, руководство их разработкой в поселениях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3 задачи 1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4 задачи 1 подпрограммы 1 Усовершенствование системы ГО и 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0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4 задачи  1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36</w:t>
            </w:r>
          </w:p>
        </w:tc>
      </w:tr>
      <w:tr w:rsidR="007F34FA" w:rsidRPr="007F34FA" w:rsidTr="008D724C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административного мероприятия 4 задачи 1 подпрограммы 1 Количество учений и тренировок с органами управления ГО и районного звена РСЧС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36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5  задачи 1 подпрограммы 1 Сохранение объектов, необходимых для устойчивого функционирования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4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5 задачи 1 подпрограммы 1 Количество проведенных проверочных мероприятий на объектах экономики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административного мероприятия 5 задачи 1 подпрограммы 1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19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6 задачи 1 подпрограммы 1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6 задачи 1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</w:tr>
      <w:tr w:rsidR="007F34FA" w:rsidRPr="007F34FA" w:rsidTr="008D724C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 xml:space="preserve">адача 2 подпрограммы 1 </w:t>
            </w:r>
            <w:r w:rsidRPr="007F34FA">
              <w:rPr>
                <w:color w:val="000000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2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человек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15</w:t>
            </w:r>
          </w:p>
        </w:tc>
      </w:tr>
      <w:tr w:rsidR="007F34FA" w:rsidRPr="007F34FA" w:rsidTr="008D724C">
        <w:trPr>
          <w:trHeight w:val="11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2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2 подпрограммы 1 Проведение мероприятий профилактического характера на водных объектах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4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1 задачи 2 подпрограммы 2 Количество погибших на водных объектах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человек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2 подпрограммы 1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2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1137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Подпрограмма 2 Обеспечение мероприятий в сфере общественной безопасности и правопорядка, профилактики правонарушений, профилактике терроризма и экстремизма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</w:tr>
      <w:tr w:rsidR="007F34FA" w:rsidRPr="007F34FA" w:rsidTr="008D724C">
        <w:trPr>
          <w:trHeight w:val="829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>адача 1 подпрограммы 2</w:t>
            </w:r>
            <w:r w:rsidRPr="007F34FA">
              <w:rPr>
                <w:color w:val="000000"/>
              </w:rPr>
              <w:t xml:space="preserve"> Повышение уровня межведомственного взаимодействия по профилактике терроризма и экстремизма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1 подпрограммы 2 Доля объектов, на которых проведены мероприятия по усилению антитеррористической защищенности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</w:tr>
      <w:tr w:rsidR="007F34FA" w:rsidRPr="007F34FA" w:rsidTr="008D724C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1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1 подпрограммы 2 Осуществление работы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1 задачи 1 подпрограммы 2 Количество заседаний антитеррористической комиссии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1 подпрограммы 2 Проведение комплекса мероприятий по усилению антитеррористической защищенности объектов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10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1 подпрограммы 2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100</w:t>
            </w:r>
          </w:p>
        </w:tc>
      </w:tr>
      <w:tr w:rsidR="007F34FA" w:rsidRPr="007F34FA" w:rsidTr="008D724C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 xml:space="preserve">адача 2 подпрограммы 2 </w:t>
            </w:r>
            <w:r w:rsidRPr="007F34FA">
              <w:rPr>
                <w:color w:val="00000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2 подпрограммы 2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2 подпрограммы 2 Уровень зарегистрированных преступлений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процентов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10</w:t>
            </w:r>
          </w:p>
        </w:tc>
      </w:tr>
      <w:tr w:rsidR="007F34FA" w:rsidRPr="007F34FA" w:rsidTr="008D724C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2 подпрограммы 2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административного мероприятия 1 задачи 2 подпрограммы 2 Количество преступлений, совершенных в общественных местах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</w:tr>
      <w:tr w:rsidR="007F34FA" w:rsidRPr="007F34FA" w:rsidTr="008D724C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2 подпрограммы 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2 подпрограммы 2 Количество выступлений в СМИ на правовую тематику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 xml:space="preserve">адача 3 подпрограммы 2 </w:t>
            </w:r>
            <w:r w:rsidRPr="007F34FA">
              <w:rPr>
                <w:color w:val="00000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3 подпрограммы 2 Количество организованных встреч с сотрудниками правоохранительных органов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3 подпрограммы 2 Количество статей и радиопередач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3 подпрограммы 2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1 задачи 3 подпрограммы 2 число организованных встреч сотрудников правоохранительных органов с населением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3 подпрограммы 2 Выпуск статей, радиопередач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3 подпрограммы 2 Количество статей и радиопередач по способам и средствам защиты от преступных посягательств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</w:tr>
      <w:tr w:rsidR="007F34FA" w:rsidRPr="007F34FA" w:rsidTr="008D724C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>адача 1 подпрограммы 3</w:t>
            </w:r>
            <w:r w:rsidRPr="007F34FA">
              <w:rPr>
                <w:color w:val="000000"/>
              </w:rPr>
              <w:t xml:space="preserve">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1 подпрограммы 3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1 подпрограммы 3 Количество заседаний межведомственной комиссии по профилактике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3 задачи 1 подпрограммы 3 Количество спортивных массовых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18</w:t>
            </w:r>
          </w:p>
        </w:tc>
      </w:tr>
      <w:tr w:rsidR="007F34FA" w:rsidRPr="007F34FA" w:rsidTr="008D724C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1 подпрограммы 3 Осуществление работы межведомственной комиссии по профилактике правонарушений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9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 xml:space="preserve">Показатель 1 административного мероприятия 1 задачи 1 подпрограммы 3 Количество вопросов антинаркотической направленности, рассмотренных на заседаниях межведомственной комиссии по профилактике правонарушений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</w:tr>
      <w:tr w:rsidR="007F34FA" w:rsidRPr="007F34FA" w:rsidTr="008D724C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2 задачи 1 подпрограммы 3 Осуществление антинаркотической пропаганды СМИ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2 задачи 1 подпрограммы 3 Количество выступлений в СМИ по вопросам антинаркотической пропаганды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</w:t>
            </w:r>
          </w:p>
        </w:tc>
      </w:tr>
      <w:tr w:rsidR="007F34FA" w:rsidRPr="007F34FA" w:rsidTr="008D724C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3  задачи 1 подпрограммы 3 Организация и проведение спортивно-массовых мероприятий с молодёжью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3 задачи 1 подпрограммы 3 количество проведенных с молодёжью массовых спортивных мероприятий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18</w:t>
            </w:r>
          </w:p>
        </w:tc>
      </w:tr>
      <w:tr w:rsidR="007F34FA" w:rsidRPr="007F34FA" w:rsidTr="008D724C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З</w:t>
            </w:r>
            <w:r w:rsidRPr="007F34FA">
              <w:rPr>
                <w:b/>
                <w:bCs/>
                <w:color w:val="000000"/>
              </w:rPr>
              <w:t xml:space="preserve">адача 2 подпрограммы 3 </w:t>
            </w:r>
            <w:r w:rsidRPr="007F34FA">
              <w:rPr>
                <w:color w:val="00000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 </w:t>
            </w:r>
          </w:p>
        </w:tc>
      </w:tr>
      <w:tr w:rsidR="007F34FA" w:rsidRPr="007F34FA" w:rsidTr="008D724C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задачи 2 подпрограммы 3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человек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2 задачи 2 подпрограммы 3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человек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</w:tr>
      <w:tr w:rsidR="007F34FA" w:rsidRPr="007F34FA" w:rsidTr="008D724C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Административное Мероприятие 1 задачи 2 подпрограммы 3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Показатель 1 административного мероприятия 1 задачи 2 подпрограммы 3 Количество рейдовых мероприятий в местах отдыха молодёжи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 xml:space="preserve">Административное Мероприятие 2 задачи 2 подпрограммы 3 Проведение рейдовых мероприятий по выявлению мест произрастания </w:t>
            </w:r>
            <w:proofErr w:type="spellStart"/>
            <w:r w:rsidRPr="007F34FA">
              <w:rPr>
                <w:color w:val="000000"/>
              </w:rPr>
              <w:t>наркосодержащих</w:t>
            </w:r>
            <w:proofErr w:type="spellEnd"/>
            <w:r w:rsidRPr="007F34FA">
              <w:rPr>
                <w:color w:val="00000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да- 1 / нет - 0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</w:tr>
      <w:tr w:rsidR="007F34FA" w:rsidRPr="007F34FA" w:rsidTr="008D724C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 xml:space="preserve">Показатель 1 административного мероприятия 2 задачи 2 подпрограммы 3 Количество рейдовых мероприятий по выявлению мест произрастания </w:t>
            </w:r>
            <w:proofErr w:type="spellStart"/>
            <w:r w:rsidRPr="007F34FA">
              <w:rPr>
                <w:color w:val="000000"/>
              </w:rPr>
              <w:t>наркосодержащих</w:t>
            </w:r>
            <w:proofErr w:type="spellEnd"/>
            <w:r w:rsidRPr="007F34FA">
              <w:rPr>
                <w:color w:val="000000"/>
              </w:rPr>
              <w:t xml:space="preserve"> культур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единиц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12</w:t>
            </w:r>
          </w:p>
        </w:tc>
      </w:tr>
      <w:tr w:rsidR="007F34FA" w:rsidRPr="007F34FA" w:rsidTr="008D724C">
        <w:trPr>
          <w:trHeight w:val="4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Обеспечивающая подпрограмма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1197,4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1305,5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3922,5</w:t>
            </w:r>
          </w:p>
        </w:tc>
      </w:tr>
      <w:tr w:rsidR="007F34FA" w:rsidRPr="007F34FA" w:rsidTr="008D724C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1197,4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1305,5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3922,5</w:t>
            </w:r>
          </w:p>
        </w:tc>
      </w:tr>
      <w:tr w:rsidR="007F34FA" w:rsidRPr="007F34FA" w:rsidTr="008D724C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color w:val="000000"/>
              </w:rPr>
            </w:pPr>
            <w:r w:rsidRPr="007F34FA">
              <w:rPr>
                <w:b/>
                <w:bCs/>
                <w:color w:val="00000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тыс. рублей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1197,4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1305,5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1308,5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</w:rPr>
            </w:pPr>
            <w:r w:rsidRPr="007F34FA">
              <w:rPr>
                <w:color w:val="000000"/>
              </w:rPr>
              <w:t>3 922,50</w:t>
            </w:r>
          </w:p>
        </w:tc>
      </w:tr>
    </w:tbl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center"/>
        <w:textAlignment w:val="auto"/>
        <w:rPr>
          <w:i/>
          <w:iCs/>
          <w:sz w:val="24"/>
          <w:szCs w:val="24"/>
        </w:rPr>
      </w:pPr>
    </w:p>
    <w:p w:rsidR="007F34FA" w:rsidRPr="007F34FA" w:rsidRDefault="007F34FA" w:rsidP="007F34FA">
      <w:pPr>
        <w:overflowPunct/>
        <w:autoSpaceDE/>
        <w:autoSpaceDN/>
        <w:adjustRightInd/>
        <w:textAlignment w:val="auto"/>
        <w:rPr>
          <w:iCs/>
          <w:sz w:val="24"/>
          <w:szCs w:val="24"/>
        </w:rPr>
      </w:pPr>
    </w:p>
    <w:p w:rsidR="007F34FA" w:rsidRPr="007F34FA" w:rsidRDefault="007F34FA" w:rsidP="007F34FA">
      <w:pPr>
        <w:overflowPunct/>
        <w:autoSpaceDE/>
        <w:autoSpaceDN/>
        <w:adjustRightInd/>
        <w:textAlignment w:val="auto"/>
        <w:rPr>
          <w:iCs/>
          <w:sz w:val="24"/>
          <w:szCs w:val="24"/>
        </w:rPr>
        <w:sectPr w:rsidR="007F34FA" w:rsidRPr="007F34FA" w:rsidSect="003376AA">
          <w:headerReference w:type="even" r:id="rId11"/>
          <w:headerReference w:type="default" r:id="rId12"/>
          <w:footerReference w:type="even" r:id="rId13"/>
          <w:footerReference w:type="default" r:id="rId14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outlineLvl w:val="0"/>
        <w:rPr>
          <w:sz w:val="22"/>
          <w:szCs w:val="22"/>
        </w:rPr>
      </w:pP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outlineLvl w:val="0"/>
        <w:rPr>
          <w:sz w:val="22"/>
          <w:szCs w:val="22"/>
        </w:rPr>
      </w:pPr>
      <w:bookmarkStart w:id="25" w:name="_Toc61449279"/>
      <w:r w:rsidRPr="007F34FA">
        <w:rPr>
          <w:sz w:val="22"/>
          <w:szCs w:val="22"/>
        </w:rPr>
        <w:t xml:space="preserve">Приложение </w:t>
      </w:r>
      <w:bookmarkEnd w:id="25"/>
      <w:r w:rsidRPr="007F34FA">
        <w:rPr>
          <w:sz w:val="22"/>
          <w:szCs w:val="22"/>
        </w:rPr>
        <w:t>2</w:t>
      </w: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 xml:space="preserve">к муниципальной программе </w:t>
      </w:r>
      <w:proofErr w:type="gramStart"/>
      <w:r w:rsidRPr="007F34FA">
        <w:rPr>
          <w:sz w:val="22"/>
          <w:szCs w:val="22"/>
        </w:rPr>
        <w:t>муниципального</w:t>
      </w:r>
      <w:proofErr w:type="gramEnd"/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>образования Фировский район Тверской области</w:t>
      </w:r>
    </w:p>
    <w:p w:rsidR="007F34FA" w:rsidRPr="007F34FA" w:rsidRDefault="007F34FA" w:rsidP="007F34FA">
      <w:pPr>
        <w:overflowPunct/>
        <w:autoSpaceDE/>
        <w:autoSpaceDN/>
        <w:adjustRightInd/>
        <w:jc w:val="right"/>
        <w:textAlignment w:val="auto"/>
        <w:rPr>
          <w:sz w:val="22"/>
          <w:szCs w:val="22"/>
        </w:rPr>
      </w:pPr>
      <w:r w:rsidRPr="007F34FA">
        <w:rPr>
          <w:sz w:val="22"/>
          <w:szCs w:val="22"/>
        </w:rPr>
        <w:t>"Обеспечение безопасности населения» на 2021 – 2023 годы</w:t>
      </w:r>
    </w:p>
    <w:p w:rsidR="007F34FA" w:rsidRPr="007F34FA" w:rsidRDefault="007F34FA" w:rsidP="007F34FA">
      <w:pPr>
        <w:shd w:val="clear" w:color="auto" w:fill="FFFFFF"/>
        <w:overflowPunct/>
        <w:autoSpaceDE/>
        <w:autoSpaceDN/>
        <w:adjustRightInd/>
        <w:spacing w:line="288" w:lineRule="auto"/>
        <w:jc w:val="center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shd w:val="clear" w:color="auto" w:fill="FFFFFF"/>
        <w:overflowPunct/>
        <w:autoSpaceDE/>
        <w:autoSpaceDN/>
        <w:adjustRightInd/>
        <w:spacing w:line="288" w:lineRule="auto"/>
        <w:jc w:val="center"/>
        <w:textAlignment w:val="auto"/>
        <w:outlineLvl w:val="0"/>
        <w:rPr>
          <w:b/>
          <w:sz w:val="28"/>
          <w:szCs w:val="28"/>
        </w:rPr>
      </w:pPr>
      <w:bookmarkStart w:id="26" w:name="_Toc371080031"/>
      <w:bookmarkStart w:id="27" w:name="_Toc371088308"/>
      <w:bookmarkStart w:id="28" w:name="_Toc371088446"/>
      <w:bookmarkStart w:id="29" w:name="_Toc371088492"/>
      <w:bookmarkStart w:id="30" w:name="_Toc61449280"/>
      <w:r w:rsidRPr="007F34FA">
        <w:rPr>
          <w:b/>
          <w:sz w:val="28"/>
          <w:szCs w:val="28"/>
        </w:rPr>
        <w:t>Характеристика</w:t>
      </w:r>
      <w:bookmarkEnd w:id="26"/>
      <w:bookmarkEnd w:id="27"/>
      <w:bookmarkEnd w:id="28"/>
      <w:bookmarkEnd w:id="29"/>
      <w:bookmarkEnd w:id="30"/>
    </w:p>
    <w:p w:rsidR="007F34FA" w:rsidRPr="007F34FA" w:rsidRDefault="007F34FA" w:rsidP="007F34FA">
      <w:pPr>
        <w:tabs>
          <w:tab w:val="left" w:pos="7371"/>
        </w:tabs>
        <w:overflowPunct/>
        <w:autoSpaceDE/>
        <w:autoSpaceDN/>
        <w:adjustRightInd/>
        <w:spacing w:line="288" w:lineRule="auto"/>
        <w:jc w:val="center"/>
        <w:textAlignment w:val="auto"/>
        <w:outlineLvl w:val="0"/>
        <w:rPr>
          <w:b/>
          <w:sz w:val="28"/>
          <w:szCs w:val="28"/>
        </w:rPr>
      </w:pPr>
      <w:bookmarkStart w:id="31" w:name="_Toc371080032"/>
      <w:bookmarkStart w:id="32" w:name="_Toc371088309"/>
      <w:bookmarkStart w:id="33" w:name="_Toc371088447"/>
      <w:bookmarkStart w:id="34" w:name="_Toc371088493"/>
      <w:bookmarkStart w:id="35" w:name="_Toc61449281"/>
      <w:r w:rsidRPr="007F34FA">
        <w:rPr>
          <w:b/>
          <w:sz w:val="28"/>
          <w:szCs w:val="28"/>
        </w:rPr>
        <w:t>основных показателей муниципальной программы муниципального образования Фировский район Тверской области «Обеспечение безопасности населения» на 2021 – 2023 годы</w:t>
      </w:r>
      <w:bookmarkEnd w:id="31"/>
      <w:bookmarkEnd w:id="32"/>
      <w:bookmarkEnd w:id="33"/>
      <w:bookmarkEnd w:id="34"/>
      <w:bookmarkEnd w:id="35"/>
    </w:p>
    <w:p w:rsidR="007F34FA" w:rsidRPr="007F34FA" w:rsidRDefault="007F34FA" w:rsidP="007F34FA">
      <w:pPr>
        <w:tabs>
          <w:tab w:val="left" w:pos="7371"/>
        </w:tabs>
        <w:overflowPunct/>
        <w:autoSpaceDE/>
        <w:autoSpaceDN/>
        <w:adjustRightInd/>
        <w:spacing w:line="288" w:lineRule="auto"/>
        <w:jc w:val="both"/>
        <w:textAlignment w:val="auto"/>
        <w:rPr>
          <w:sz w:val="28"/>
          <w:szCs w:val="28"/>
        </w:rPr>
      </w:pPr>
    </w:p>
    <w:p w:rsidR="007F34FA" w:rsidRPr="007F34FA" w:rsidRDefault="007F34FA" w:rsidP="007F34FA">
      <w:pPr>
        <w:tabs>
          <w:tab w:val="left" w:pos="7371"/>
        </w:tabs>
        <w:overflowPunct/>
        <w:autoSpaceDE/>
        <w:autoSpaceDN/>
        <w:adjustRightInd/>
        <w:spacing w:line="288" w:lineRule="auto"/>
        <w:jc w:val="both"/>
        <w:textAlignment w:val="auto"/>
        <w:rPr>
          <w:sz w:val="28"/>
          <w:szCs w:val="28"/>
        </w:rPr>
      </w:pPr>
      <w:r w:rsidRPr="007F34FA">
        <w:rPr>
          <w:sz w:val="28"/>
          <w:szCs w:val="28"/>
        </w:rPr>
        <w:t>Принятые обозначения и сокращения: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160"/>
        <w:gridCol w:w="12159"/>
      </w:tblGrid>
      <w:tr w:rsidR="007F34FA" w:rsidRPr="007F34FA" w:rsidTr="008D724C">
        <w:tc>
          <w:tcPr>
            <w:tcW w:w="468" w:type="dxa"/>
            <w:shd w:val="clear" w:color="auto" w:fill="auto"/>
          </w:tcPr>
          <w:p w:rsidR="007F34FA" w:rsidRPr="007F34FA" w:rsidRDefault="007F34FA" w:rsidP="007F34FA">
            <w:pPr>
              <w:numPr>
                <w:ilvl w:val="0"/>
                <w:numId w:val="1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12159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муниципальная программа муниципального образования Фировский район Тверской области «Обеспечение безопасности населения» на 2021 – 2023 годы;</w:t>
            </w:r>
          </w:p>
        </w:tc>
      </w:tr>
      <w:tr w:rsidR="007F34FA" w:rsidRPr="007F34FA" w:rsidTr="008D724C">
        <w:tc>
          <w:tcPr>
            <w:tcW w:w="468" w:type="dxa"/>
            <w:shd w:val="clear" w:color="auto" w:fill="auto"/>
          </w:tcPr>
          <w:p w:rsidR="007F34FA" w:rsidRPr="007F34FA" w:rsidRDefault="007F34FA" w:rsidP="007F34FA">
            <w:pPr>
              <w:numPr>
                <w:ilvl w:val="0"/>
                <w:numId w:val="1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Цель</w:t>
            </w:r>
          </w:p>
        </w:tc>
        <w:tc>
          <w:tcPr>
            <w:tcW w:w="12159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цель муниципальной программы;</w:t>
            </w:r>
          </w:p>
        </w:tc>
      </w:tr>
      <w:tr w:rsidR="007F34FA" w:rsidRPr="007F34FA" w:rsidTr="008D724C">
        <w:tc>
          <w:tcPr>
            <w:tcW w:w="468" w:type="dxa"/>
            <w:shd w:val="clear" w:color="auto" w:fill="auto"/>
          </w:tcPr>
          <w:p w:rsidR="007F34FA" w:rsidRPr="007F34FA" w:rsidRDefault="007F34FA" w:rsidP="007F34FA">
            <w:pPr>
              <w:numPr>
                <w:ilvl w:val="0"/>
                <w:numId w:val="1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</w:t>
            </w:r>
          </w:p>
        </w:tc>
        <w:tc>
          <w:tcPr>
            <w:tcW w:w="12159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задача подпрограммы;</w:t>
            </w:r>
          </w:p>
        </w:tc>
      </w:tr>
      <w:tr w:rsidR="007F34FA" w:rsidRPr="007F34FA" w:rsidTr="008D724C">
        <w:tc>
          <w:tcPr>
            <w:tcW w:w="468" w:type="dxa"/>
            <w:shd w:val="clear" w:color="auto" w:fill="auto"/>
          </w:tcPr>
          <w:p w:rsidR="007F34FA" w:rsidRPr="007F34FA" w:rsidRDefault="007F34FA" w:rsidP="007F34FA">
            <w:pPr>
              <w:numPr>
                <w:ilvl w:val="0"/>
                <w:numId w:val="1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Показатель</w:t>
            </w:r>
          </w:p>
        </w:tc>
        <w:tc>
          <w:tcPr>
            <w:tcW w:w="12159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показатель цели (задачи);</w:t>
            </w:r>
          </w:p>
        </w:tc>
      </w:tr>
      <w:tr w:rsidR="007F34FA" w:rsidRPr="007F34FA" w:rsidTr="008D724C">
        <w:tc>
          <w:tcPr>
            <w:tcW w:w="468" w:type="dxa"/>
            <w:shd w:val="clear" w:color="auto" w:fill="auto"/>
          </w:tcPr>
          <w:p w:rsidR="007F34FA" w:rsidRPr="007F34FA" w:rsidRDefault="007F34FA" w:rsidP="007F34FA">
            <w:pPr>
              <w:numPr>
                <w:ilvl w:val="0"/>
                <w:numId w:val="1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ЕДДС</w:t>
            </w:r>
          </w:p>
        </w:tc>
        <w:tc>
          <w:tcPr>
            <w:tcW w:w="12159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  <w:r w:rsidRPr="007F34FA">
              <w:rPr>
                <w:sz w:val="28"/>
                <w:szCs w:val="28"/>
              </w:rPr>
              <w:t>единая дежурная диспетчерская служба Администрации Фировского района</w:t>
            </w:r>
          </w:p>
        </w:tc>
      </w:tr>
    </w:tbl>
    <w:p w:rsidR="007F34FA" w:rsidRPr="007F34FA" w:rsidRDefault="007F34FA" w:rsidP="007F34FA">
      <w:pPr>
        <w:tabs>
          <w:tab w:val="left" w:pos="7371"/>
        </w:tabs>
        <w:overflowPunct/>
        <w:autoSpaceDE/>
        <w:autoSpaceDN/>
        <w:adjustRightInd/>
        <w:spacing w:line="288" w:lineRule="auto"/>
        <w:jc w:val="both"/>
        <w:textAlignment w:val="auto"/>
        <w:rPr>
          <w:sz w:val="26"/>
          <w:szCs w:val="26"/>
        </w:rPr>
        <w:sectPr w:rsidR="007F34FA" w:rsidRPr="007F34FA" w:rsidSect="00FA6797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3"/>
        <w:gridCol w:w="1403"/>
        <w:gridCol w:w="4434"/>
        <w:gridCol w:w="2656"/>
      </w:tblGrid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Источник получения информации для расчета значения показателя</w:t>
            </w:r>
          </w:p>
        </w:tc>
      </w:tr>
      <w:tr w:rsidR="007F34FA" w:rsidRPr="007F34FA" w:rsidTr="008D724C">
        <w:trPr>
          <w:cantSplit/>
          <w:trHeight w:val="491"/>
          <w:jc w:val="center"/>
        </w:trPr>
        <w:tc>
          <w:tcPr>
            <w:tcW w:w="15670" w:type="dxa"/>
            <w:gridSpan w:val="4"/>
            <w:tcBorders>
              <w:bottom w:val="single" w:sz="4" w:space="0" w:color="auto"/>
            </w:tcBorders>
            <w:shd w:val="clear" w:color="auto" w:fill="F5AFA3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Муниципальная программа Фировского района Тверской области «Обеспечение безопасности населения» на 2021 – 2023 годы</w:t>
            </w:r>
          </w:p>
        </w:tc>
      </w:tr>
      <w:tr w:rsidR="007F34FA" w:rsidRPr="007F34FA" w:rsidTr="008D724C">
        <w:trPr>
          <w:cantSplit/>
          <w:trHeight w:val="512"/>
          <w:jc w:val="center"/>
        </w:trPr>
        <w:tc>
          <w:tcPr>
            <w:tcW w:w="15670" w:type="dxa"/>
            <w:gridSpan w:val="4"/>
            <w:shd w:val="clear" w:color="auto" w:fill="FFFF99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Цель: Обеспечение безопасности жизнедеятельности населения Фировского района.</w:t>
            </w:r>
          </w:p>
        </w:tc>
      </w:tr>
      <w:tr w:rsidR="007F34FA" w:rsidRPr="007F34FA" w:rsidTr="008D724C">
        <w:trPr>
          <w:cantSplit/>
          <w:trHeight w:val="539"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«Количество чрезвычайных ситуаций, пожаров, происшествий на воде»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«Число погибших в результате ЧС, пожаров, происшествий на водных объектах»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человек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413"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3 «Число преступлений в год»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505"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4 «Количество проявлений терроризма и экстремизма»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563"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5 «Количество преступлений, совершенных в общественных местах»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6 «Доля охвата профилактическими мероприятиями антинаркотической направленности подростков и молодежи в возрасте от 14 до 25 лет»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Относительный показатель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position w:val="-24"/>
                <w:sz w:val="24"/>
                <w:szCs w:val="24"/>
              </w:rPr>
            </w:pPr>
            <w:r>
              <w:rPr>
                <w:noProof/>
                <w:position w:val="-30"/>
                <w:sz w:val="24"/>
                <w:szCs w:val="24"/>
              </w:rPr>
              <w:drawing>
                <wp:inline distT="0" distB="0" distL="0" distR="0">
                  <wp:extent cx="1495425" cy="4286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4FA">
              <w:rPr>
                <w:sz w:val="24"/>
                <w:szCs w:val="24"/>
              </w:rPr>
              <w:t>,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 xml:space="preserve">где 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i/>
                <w:sz w:val="24"/>
                <w:szCs w:val="24"/>
              </w:rPr>
              <w:t>ОПМ</w:t>
            </w:r>
            <w:r w:rsidRPr="007F34FA">
              <w:rPr>
                <w:sz w:val="24"/>
                <w:szCs w:val="24"/>
              </w:rPr>
              <w:t xml:space="preserve"> – Доля охвата профилактическими мероприятиями антинаркотической направленности подростков и молодежи в возрасте от 14 до 25 лет;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i/>
                <w:sz w:val="24"/>
                <w:szCs w:val="24"/>
              </w:rPr>
              <w:t>ЧПМ</w:t>
            </w:r>
            <w:r w:rsidRPr="007F34FA">
              <w:rPr>
                <w:sz w:val="24"/>
                <w:szCs w:val="24"/>
              </w:rPr>
              <w:t xml:space="preserve"> - численность подростков и молодежи в возрасте от 14 до 25 лет принимавших участие в профилактических мероприятиях антинаркотической направленности;</w:t>
            </w:r>
          </w:p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spellStart"/>
            <w:r w:rsidRPr="007F34FA">
              <w:rPr>
                <w:i/>
                <w:sz w:val="24"/>
                <w:szCs w:val="24"/>
              </w:rPr>
              <w:t>ЧПМ</w:t>
            </w:r>
            <w:r w:rsidRPr="007F34FA">
              <w:rPr>
                <w:i/>
                <w:sz w:val="24"/>
                <w:szCs w:val="24"/>
                <w:vertAlign w:val="subscript"/>
              </w:rPr>
              <w:t>о</w:t>
            </w:r>
            <w:proofErr w:type="spellEnd"/>
            <w:r w:rsidRPr="007F34FA">
              <w:rPr>
                <w:i/>
                <w:sz w:val="24"/>
                <w:szCs w:val="24"/>
                <w:vertAlign w:val="subscript"/>
              </w:rPr>
              <w:t xml:space="preserve"> </w:t>
            </w:r>
            <w:r w:rsidRPr="007F34FA">
              <w:rPr>
                <w:i/>
                <w:sz w:val="24"/>
                <w:szCs w:val="24"/>
              </w:rPr>
              <w:t>-</w:t>
            </w:r>
            <w:r w:rsidRPr="007F34FA">
              <w:rPr>
                <w:sz w:val="24"/>
                <w:szCs w:val="24"/>
              </w:rPr>
              <w:t xml:space="preserve"> общая численность подростков и молодежи в возрасте от 14 до 25 лет проживающих в Фировском районе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840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lastRenderedPageBreak/>
              <w:t>Подпрограмма 1 Обеспечение мероприятий гражданской обороны, предупреждения и ликвидации последствий чрезвычайных ситуаций и стихийных бедствий, гибели на водных объектах</w:t>
            </w:r>
          </w:p>
        </w:tc>
      </w:tr>
      <w:tr w:rsidR="007F34FA" w:rsidRPr="007F34FA" w:rsidTr="008D724C">
        <w:trPr>
          <w:cantSplit/>
          <w:trHeight w:val="877"/>
          <w:jc w:val="center"/>
        </w:trPr>
        <w:tc>
          <w:tcPr>
            <w:tcW w:w="6787" w:type="dxa"/>
            <w:shd w:val="clear" w:color="auto" w:fill="CCFFFF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1</w:t>
            </w:r>
            <w:r w:rsidRPr="007F34FA">
              <w:rPr>
                <w:sz w:val="24"/>
                <w:szCs w:val="24"/>
              </w:rPr>
              <w:t xml:space="preserve"> «Обеспечение мероприятий по гражданской обороне, защите населения и территории района от чрезвычайных ситуаций природного и техногенного характера»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58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«Количество уточнённых и откорректированных Планов ГО, Планов предупреждения и ликвидации ЧС»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80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3 «Количество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453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4 «Количество тематических выступлений в СМИ»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5 «Количество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689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6 «Количество проведение учений и тренировок с органами управления ГО и районного звена РСЧС»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644"/>
          <w:jc w:val="center"/>
        </w:trPr>
        <w:tc>
          <w:tcPr>
            <w:tcW w:w="6787" w:type="dxa"/>
            <w:shd w:val="clear" w:color="auto" w:fill="CCFFFF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2</w:t>
            </w:r>
            <w:r w:rsidRPr="007F34FA">
              <w:rPr>
                <w:b/>
                <w:bCs/>
                <w:sz w:val="24"/>
                <w:szCs w:val="24"/>
              </w:rPr>
              <w:t xml:space="preserve"> </w:t>
            </w:r>
            <w:r w:rsidRPr="007F34FA">
              <w:rPr>
                <w:iCs/>
                <w:sz w:val="24"/>
                <w:szCs w:val="24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«Число погибших в результате ЧС, пожаров, происшествий на водных объектах»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человек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273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lastRenderedPageBreak/>
              <w:t>Показатель 2 «Количество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868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bCs/>
                <w:sz w:val="24"/>
                <w:szCs w:val="24"/>
              </w:rPr>
              <w:t>Подпрограмма 2 Обеспечение мероприятий в сфере общественной безопасности и правопорядка, профилактики правонарушений, профилактике терроризма и экстремизма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CCFFFF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1</w:t>
            </w:r>
            <w:r w:rsidRPr="007F34FA">
              <w:rPr>
                <w:sz w:val="24"/>
                <w:szCs w:val="24"/>
              </w:rPr>
              <w:t xml:space="preserve"> «Повышение уровня межведомственного взаимодействия по профилактике терроризма и экстремизма»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«Доля объектов, на которых проведены мероприятия по усилению антитеррористической защищенности»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Относительный показатель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position w:val="-24"/>
                <w:sz w:val="24"/>
                <w:szCs w:val="24"/>
              </w:rPr>
            </w:pPr>
            <w:r>
              <w:rPr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095375" cy="4000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4FA">
              <w:rPr>
                <w:sz w:val="24"/>
                <w:szCs w:val="24"/>
              </w:rPr>
              <w:t>,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где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7F34FA">
              <w:rPr>
                <w:i/>
                <w:sz w:val="24"/>
                <w:szCs w:val="24"/>
              </w:rPr>
              <w:t>До</w:t>
            </w:r>
            <w:proofErr w:type="gramEnd"/>
            <w:r w:rsidRPr="007F34FA">
              <w:rPr>
                <w:sz w:val="24"/>
                <w:szCs w:val="24"/>
              </w:rPr>
              <w:t xml:space="preserve"> - </w:t>
            </w:r>
            <w:proofErr w:type="gramStart"/>
            <w:r w:rsidRPr="007F34FA">
              <w:rPr>
                <w:sz w:val="24"/>
                <w:szCs w:val="24"/>
              </w:rPr>
              <w:t>Доля</w:t>
            </w:r>
            <w:proofErr w:type="gramEnd"/>
            <w:r w:rsidRPr="007F34FA">
              <w:rPr>
                <w:sz w:val="24"/>
                <w:szCs w:val="24"/>
              </w:rPr>
              <w:t xml:space="preserve"> объектов, на которых проведены мероприятия по усилению антитеррористической защищенности;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spellStart"/>
            <w:r w:rsidRPr="007F34FA">
              <w:rPr>
                <w:i/>
                <w:sz w:val="24"/>
                <w:szCs w:val="24"/>
              </w:rPr>
              <w:t>Чм</w:t>
            </w:r>
            <w:proofErr w:type="spellEnd"/>
            <w:r w:rsidRPr="007F34FA">
              <w:rPr>
                <w:sz w:val="24"/>
                <w:szCs w:val="24"/>
              </w:rPr>
              <w:t xml:space="preserve"> - численность объектов, на которых проведены мероприятия по усилению антитеррористической защищенности;</w:t>
            </w:r>
          </w:p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i/>
                <w:sz w:val="24"/>
                <w:szCs w:val="24"/>
              </w:rPr>
              <w:t>Ч</w:t>
            </w:r>
            <w:r w:rsidRPr="007F34FA">
              <w:rPr>
                <w:i/>
                <w:sz w:val="24"/>
                <w:szCs w:val="24"/>
                <w:vertAlign w:val="subscript"/>
              </w:rPr>
              <w:t xml:space="preserve"> </w:t>
            </w:r>
            <w:r w:rsidRPr="007F34FA">
              <w:rPr>
                <w:i/>
                <w:sz w:val="24"/>
                <w:szCs w:val="24"/>
              </w:rPr>
              <w:t>-</w:t>
            </w:r>
            <w:r w:rsidRPr="007F34FA">
              <w:rPr>
                <w:sz w:val="24"/>
                <w:szCs w:val="24"/>
              </w:rPr>
              <w:t xml:space="preserve"> общая численность объектов, на которых необходимо проведение мероприятий по усилению антитеррористической защищенности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«Количество проведенных заседаний антитеррористической комиссии Фировского района»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1190"/>
          <w:jc w:val="center"/>
        </w:trPr>
        <w:tc>
          <w:tcPr>
            <w:tcW w:w="6787" w:type="dxa"/>
            <w:shd w:val="clear" w:color="auto" w:fill="CCFFFF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2</w:t>
            </w:r>
            <w:r w:rsidRPr="007F34FA">
              <w:rPr>
                <w:b/>
                <w:bCs/>
                <w:sz w:val="24"/>
                <w:szCs w:val="24"/>
              </w:rPr>
              <w:t xml:space="preserve"> «</w:t>
            </w:r>
            <w:r w:rsidRPr="007F34FA">
              <w:rPr>
                <w:bCs/>
                <w:sz w:val="24"/>
                <w:szCs w:val="24"/>
              </w:rPr>
              <w:t>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</w:t>
            </w:r>
            <w:r w:rsidRPr="007F34FA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lastRenderedPageBreak/>
              <w:t>Показатель 1 «Количество проведенных мероприятий по комплексному обеспечению охраны правопорядка в общественных местах»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«Уровень зарегистрированных преступлений в общественных местах»</w:t>
            </w:r>
          </w:p>
        </w:tc>
        <w:tc>
          <w:tcPr>
            <w:tcW w:w="1418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процентов</w:t>
            </w:r>
          </w:p>
        </w:tc>
        <w:tc>
          <w:tcPr>
            <w:tcW w:w="4678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Относительный показатель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position w:val="-24"/>
                <w:sz w:val="24"/>
                <w:szCs w:val="24"/>
              </w:rPr>
            </w:pPr>
            <w:r>
              <w:rPr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181100" cy="400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34FA">
              <w:rPr>
                <w:sz w:val="24"/>
                <w:szCs w:val="24"/>
              </w:rPr>
              <w:t>,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 xml:space="preserve">где 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spellStart"/>
            <w:r w:rsidRPr="007F34FA">
              <w:rPr>
                <w:i/>
                <w:sz w:val="24"/>
                <w:szCs w:val="24"/>
              </w:rPr>
              <w:t>УПо</w:t>
            </w:r>
            <w:proofErr w:type="spellEnd"/>
            <w:r w:rsidRPr="007F34FA">
              <w:rPr>
                <w:sz w:val="24"/>
                <w:szCs w:val="24"/>
              </w:rPr>
              <w:t xml:space="preserve"> - Уровень зарегистрированных преступлений в общественных местах;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i/>
                <w:sz w:val="24"/>
                <w:szCs w:val="24"/>
              </w:rPr>
              <w:t>По</w:t>
            </w:r>
            <w:r w:rsidRPr="007F34FA">
              <w:rPr>
                <w:sz w:val="24"/>
                <w:szCs w:val="24"/>
              </w:rPr>
              <w:t xml:space="preserve"> – количество зарегистрированных преступлений в общественных местах;</w:t>
            </w:r>
          </w:p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7F34FA">
              <w:rPr>
                <w:i/>
                <w:sz w:val="24"/>
                <w:szCs w:val="24"/>
              </w:rPr>
              <w:t>П</w:t>
            </w:r>
            <w:proofErr w:type="gramEnd"/>
            <w:r w:rsidRPr="007F34FA">
              <w:rPr>
                <w:i/>
                <w:sz w:val="24"/>
                <w:szCs w:val="24"/>
                <w:vertAlign w:val="subscript"/>
              </w:rPr>
              <w:t xml:space="preserve"> </w:t>
            </w:r>
            <w:r w:rsidRPr="007F34FA">
              <w:rPr>
                <w:i/>
                <w:sz w:val="24"/>
                <w:szCs w:val="24"/>
              </w:rPr>
              <w:t>–</w:t>
            </w:r>
            <w:r w:rsidRPr="007F34FA">
              <w:rPr>
                <w:sz w:val="24"/>
                <w:szCs w:val="24"/>
              </w:rPr>
              <w:t xml:space="preserve"> общее количество зарегистрированных преступлений.</w:t>
            </w:r>
          </w:p>
        </w:tc>
        <w:tc>
          <w:tcPr>
            <w:tcW w:w="2787" w:type="dxa"/>
            <w:shd w:val="clear" w:color="auto" w:fill="auto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01"/>
          <w:jc w:val="center"/>
        </w:trPr>
        <w:tc>
          <w:tcPr>
            <w:tcW w:w="6787" w:type="dxa"/>
            <w:shd w:val="clear" w:color="auto" w:fill="CCFFFF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3</w:t>
            </w:r>
            <w:r w:rsidRPr="007F34FA">
              <w:rPr>
                <w:b/>
                <w:bCs/>
                <w:sz w:val="24"/>
                <w:szCs w:val="24"/>
              </w:rPr>
              <w:t xml:space="preserve"> «</w:t>
            </w:r>
            <w:r w:rsidRPr="007F34FA">
              <w:rPr>
                <w:bCs/>
                <w:sz w:val="24"/>
                <w:szCs w:val="24"/>
              </w:rPr>
              <w:t>Совершенствование</w:t>
            </w:r>
            <w:r w:rsidRPr="007F34FA">
              <w:rPr>
                <w:b/>
                <w:bCs/>
                <w:sz w:val="24"/>
                <w:szCs w:val="24"/>
              </w:rPr>
              <w:t xml:space="preserve"> </w:t>
            </w:r>
            <w:r w:rsidRPr="007F34FA">
              <w:rPr>
                <w:sz w:val="24"/>
                <w:szCs w:val="24"/>
              </w:rPr>
              <w:t>информирования населения о способах защиты от преступных посягательств»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trHeight w:val="707"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«Количество организованных встреч с сотрудниками правоохранительных органов»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13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«Количество статей и радиопередач по способам и средствам защиты от преступных посягательств»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571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bCs/>
                <w:sz w:val="24"/>
                <w:szCs w:val="24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</w:tr>
      <w:tr w:rsidR="007F34FA" w:rsidRPr="007F34FA" w:rsidTr="008D724C">
        <w:trPr>
          <w:cantSplit/>
          <w:trHeight w:val="1048"/>
          <w:jc w:val="center"/>
        </w:trPr>
        <w:tc>
          <w:tcPr>
            <w:tcW w:w="6787" w:type="dxa"/>
            <w:shd w:val="clear" w:color="auto" w:fill="CCFFFF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1 «Поддержание и популяризация в обществе здорового образа жизни и формирование негативного отношения к немедицинскому потреблению наркотиков»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trHeight w:val="899"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«Количество публикаций в СМИ по популяризации здорового образа жизни и формированию негативного отношения к наркотикам»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09"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lastRenderedPageBreak/>
              <w:t>Показатель 2 «Количество вопросов антинаркотической направленности, рассмотренных на заседаниях межведомственной комиссии по профилактике правонарушений в Фировском районе»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715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3 «Количество массовых спортивных мероприятий с молодёжью»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единиц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jc w:val="center"/>
        </w:trPr>
        <w:tc>
          <w:tcPr>
            <w:tcW w:w="6787" w:type="dxa"/>
            <w:shd w:val="clear" w:color="auto" w:fill="CCFFFF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З</w:t>
            </w:r>
            <w:r w:rsidRPr="007F34FA">
              <w:rPr>
                <w:bCs/>
                <w:sz w:val="24"/>
                <w:szCs w:val="24"/>
              </w:rPr>
              <w:t>адача 2</w:t>
            </w:r>
            <w:r w:rsidRPr="007F34FA">
              <w:rPr>
                <w:b/>
                <w:bCs/>
                <w:sz w:val="24"/>
                <w:szCs w:val="24"/>
              </w:rPr>
              <w:t xml:space="preserve"> </w:t>
            </w:r>
            <w:r w:rsidRPr="007F34FA">
              <w:rPr>
                <w:sz w:val="24"/>
                <w:szCs w:val="24"/>
              </w:rPr>
              <w:t>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7F34FA" w:rsidRPr="007F34FA" w:rsidTr="008D724C">
        <w:trPr>
          <w:cantSplit/>
          <w:trHeight w:val="724"/>
          <w:jc w:val="center"/>
        </w:trPr>
        <w:tc>
          <w:tcPr>
            <w:tcW w:w="6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1 «Количество лиц, находящихся на учете с диагнозом синдром зависимости от наркотических средств»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человек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  <w:tr w:rsidR="007F34FA" w:rsidRPr="007F34FA" w:rsidTr="008D724C">
        <w:trPr>
          <w:cantSplit/>
          <w:trHeight w:val="818"/>
          <w:jc w:val="center"/>
        </w:trPr>
        <w:tc>
          <w:tcPr>
            <w:tcW w:w="6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Показатель 2 «Количество выявленных наркозависимых лиц, не состоящих на учете в медицинских учреждениях»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человек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4FA" w:rsidRPr="007F34FA" w:rsidRDefault="007F34FA" w:rsidP="007F34FA">
            <w:pPr>
              <w:tabs>
                <w:tab w:val="left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F34FA">
              <w:rPr>
                <w:sz w:val="24"/>
                <w:szCs w:val="24"/>
              </w:rPr>
              <w:t>отчетная документация</w:t>
            </w:r>
          </w:p>
        </w:tc>
      </w:tr>
    </w:tbl>
    <w:p w:rsidR="007F34FA" w:rsidRPr="00053779" w:rsidRDefault="007F34FA" w:rsidP="00903FD1">
      <w:pPr>
        <w:tabs>
          <w:tab w:val="left" w:pos="7088"/>
        </w:tabs>
        <w:ind w:firstLine="720"/>
        <w:jc w:val="both"/>
        <w:rPr>
          <w:sz w:val="28"/>
          <w:szCs w:val="28"/>
        </w:rPr>
      </w:pPr>
      <w:bookmarkStart w:id="36" w:name="_GoBack"/>
      <w:bookmarkEnd w:id="36"/>
    </w:p>
    <w:sectPr w:rsidR="007F34FA" w:rsidRPr="00053779" w:rsidSect="004530FE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D3" w:rsidRDefault="007241D3">
      <w:r>
        <w:separator/>
      </w:r>
    </w:p>
  </w:endnote>
  <w:endnote w:type="continuationSeparator" w:id="0">
    <w:p w:rsidR="007241D3" w:rsidRDefault="0072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7E5551">
    <w:pPr>
      <w:pStyle w:val="af0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F34FA" w:rsidRDefault="007F34FA" w:rsidP="007E5551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7E555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D3" w:rsidRDefault="007241D3">
      <w:r>
        <w:separator/>
      </w:r>
    </w:p>
  </w:footnote>
  <w:footnote w:type="continuationSeparator" w:id="0">
    <w:p w:rsidR="007241D3" w:rsidRDefault="0072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9C17D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F34FA" w:rsidRDefault="007F34F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9C17D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346D4">
      <w:rPr>
        <w:rStyle w:val="ac"/>
        <w:noProof/>
      </w:rPr>
      <w:t>15</w:t>
    </w:r>
    <w:r>
      <w:rPr>
        <w:rStyle w:val="ac"/>
      </w:rPr>
      <w:fldChar w:fldCharType="end"/>
    </w:r>
  </w:p>
  <w:p w:rsidR="007F34FA" w:rsidRDefault="007F34F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1A7BB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F34FA" w:rsidRDefault="007F34FA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FA" w:rsidRDefault="007F34FA" w:rsidP="001A7BB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346D4">
      <w:rPr>
        <w:rStyle w:val="ac"/>
        <w:noProof/>
      </w:rPr>
      <w:t>31</w:t>
    </w:r>
    <w:r>
      <w:rPr>
        <w:rStyle w:val="ac"/>
      </w:rPr>
      <w:fldChar w:fldCharType="end"/>
    </w:r>
  </w:p>
  <w:p w:rsidR="007F34FA" w:rsidRDefault="007F34FA" w:rsidP="007E555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53779"/>
    <w:rsid w:val="00084F85"/>
    <w:rsid w:val="0009146C"/>
    <w:rsid w:val="000A129D"/>
    <w:rsid w:val="000A7DDD"/>
    <w:rsid w:val="000D0932"/>
    <w:rsid w:val="000D6175"/>
    <w:rsid w:val="000E5212"/>
    <w:rsid w:val="00105EB4"/>
    <w:rsid w:val="00114F83"/>
    <w:rsid w:val="00135C78"/>
    <w:rsid w:val="00184E2B"/>
    <w:rsid w:val="001A539F"/>
    <w:rsid w:val="001B12CF"/>
    <w:rsid w:val="001B5A27"/>
    <w:rsid w:val="001B695F"/>
    <w:rsid w:val="00205823"/>
    <w:rsid w:val="00216CBC"/>
    <w:rsid w:val="002437CB"/>
    <w:rsid w:val="00250B85"/>
    <w:rsid w:val="00256E22"/>
    <w:rsid w:val="00266135"/>
    <w:rsid w:val="0029268A"/>
    <w:rsid w:val="002B4048"/>
    <w:rsid w:val="002C264E"/>
    <w:rsid w:val="002C2703"/>
    <w:rsid w:val="002D5035"/>
    <w:rsid w:val="00315704"/>
    <w:rsid w:val="00324935"/>
    <w:rsid w:val="0032594C"/>
    <w:rsid w:val="003578FD"/>
    <w:rsid w:val="003703AC"/>
    <w:rsid w:val="003774E6"/>
    <w:rsid w:val="00397387"/>
    <w:rsid w:val="003A697F"/>
    <w:rsid w:val="003D441E"/>
    <w:rsid w:val="003D50A9"/>
    <w:rsid w:val="004006FF"/>
    <w:rsid w:val="004012FF"/>
    <w:rsid w:val="00413FB1"/>
    <w:rsid w:val="00452235"/>
    <w:rsid w:val="00483CA6"/>
    <w:rsid w:val="00484617"/>
    <w:rsid w:val="004874E2"/>
    <w:rsid w:val="004B4D3F"/>
    <w:rsid w:val="004E05CD"/>
    <w:rsid w:val="004F59EE"/>
    <w:rsid w:val="00501028"/>
    <w:rsid w:val="00513C95"/>
    <w:rsid w:val="0055044C"/>
    <w:rsid w:val="005520C8"/>
    <w:rsid w:val="00553217"/>
    <w:rsid w:val="00586251"/>
    <w:rsid w:val="005A2E5F"/>
    <w:rsid w:val="005A6D48"/>
    <w:rsid w:val="005B668A"/>
    <w:rsid w:val="005B7F46"/>
    <w:rsid w:val="005C67FA"/>
    <w:rsid w:val="005E309A"/>
    <w:rsid w:val="005E4013"/>
    <w:rsid w:val="00610CBE"/>
    <w:rsid w:val="0061325A"/>
    <w:rsid w:val="00635ED8"/>
    <w:rsid w:val="00636AEB"/>
    <w:rsid w:val="00645122"/>
    <w:rsid w:val="00664D1D"/>
    <w:rsid w:val="00666F76"/>
    <w:rsid w:val="00667219"/>
    <w:rsid w:val="00680975"/>
    <w:rsid w:val="00686EF8"/>
    <w:rsid w:val="006C19DB"/>
    <w:rsid w:val="006D3380"/>
    <w:rsid w:val="006E554C"/>
    <w:rsid w:val="00700924"/>
    <w:rsid w:val="00712014"/>
    <w:rsid w:val="00720AFD"/>
    <w:rsid w:val="007241D3"/>
    <w:rsid w:val="0072751A"/>
    <w:rsid w:val="00730157"/>
    <w:rsid w:val="00754FB3"/>
    <w:rsid w:val="00761C42"/>
    <w:rsid w:val="007664BA"/>
    <w:rsid w:val="00766A6F"/>
    <w:rsid w:val="00783AFF"/>
    <w:rsid w:val="00792375"/>
    <w:rsid w:val="00794FC6"/>
    <w:rsid w:val="007B341D"/>
    <w:rsid w:val="007D71FF"/>
    <w:rsid w:val="007E3598"/>
    <w:rsid w:val="007E3D54"/>
    <w:rsid w:val="007F1C6F"/>
    <w:rsid w:val="007F34FA"/>
    <w:rsid w:val="0081229B"/>
    <w:rsid w:val="00834DE3"/>
    <w:rsid w:val="0083596C"/>
    <w:rsid w:val="00847FF2"/>
    <w:rsid w:val="00860162"/>
    <w:rsid w:val="00860F94"/>
    <w:rsid w:val="008672BE"/>
    <w:rsid w:val="00873E57"/>
    <w:rsid w:val="00876B24"/>
    <w:rsid w:val="0089230E"/>
    <w:rsid w:val="0089310C"/>
    <w:rsid w:val="008A6901"/>
    <w:rsid w:val="008C00C7"/>
    <w:rsid w:val="008C2841"/>
    <w:rsid w:val="008D009B"/>
    <w:rsid w:val="008D63F1"/>
    <w:rsid w:val="008F12B3"/>
    <w:rsid w:val="00903FD1"/>
    <w:rsid w:val="0091150E"/>
    <w:rsid w:val="009240F1"/>
    <w:rsid w:val="0092642D"/>
    <w:rsid w:val="00930056"/>
    <w:rsid w:val="00936486"/>
    <w:rsid w:val="00936F9D"/>
    <w:rsid w:val="00941A6C"/>
    <w:rsid w:val="00962B9C"/>
    <w:rsid w:val="009B6B0B"/>
    <w:rsid w:val="009D1C40"/>
    <w:rsid w:val="009D2295"/>
    <w:rsid w:val="009D58CE"/>
    <w:rsid w:val="009E78E5"/>
    <w:rsid w:val="00A26950"/>
    <w:rsid w:val="00A32195"/>
    <w:rsid w:val="00A461D4"/>
    <w:rsid w:val="00A542E3"/>
    <w:rsid w:val="00A92D76"/>
    <w:rsid w:val="00A96AE3"/>
    <w:rsid w:val="00AA5518"/>
    <w:rsid w:val="00AA6037"/>
    <w:rsid w:val="00AC4677"/>
    <w:rsid w:val="00AC4A28"/>
    <w:rsid w:val="00B15516"/>
    <w:rsid w:val="00B730BB"/>
    <w:rsid w:val="00B815B8"/>
    <w:rsid w:val="00B83060"/>
    <w:rsid w:val="00B94BE7"/>
    <w:rsid w:val="00B979AB"/>
    <w:rsid w:val="00BB3B46"/>
    <w:rsid w:val="00BB3FE6"/>
    <w:rsid w:val="00BC4608"/>
    <w:rsid w:val="00BD3FE8"/>
    <w:rsid w:val="00BF2CCC"/>
    <w:rsid w:val="00BF3D65"/>
    <w:rsid w:val="00C01A85"/>
    <w:rsid w:val="00C06D46"/>
    <w:rsid w:val="00C13709"/>
    <w:rsid w:val="00C23471"/>
    <w:rsid w:val="00C238C0"/>
    <w:rsid w:val="00C244E3"/>
    <w:rsid w:val="00C25036"/>
    <w:rsid w:val="00C25FDA"/>
    <w:rsid w:val="00C346D4"/>
    <w:rsid w:val="00C34EEA"/>
    <w:rsid w:val="00C51F34"/>
    <w:rsid w:val="00C53F5E"/>
    <w:rsid w:val="00C55104"/>
    <w:rsid w:val="00C80435"/>
    <w:rsid w:val="00C96003"/>
    <w:rsid w:val="00CA53B2"/>
    <w:rsid w:val="00CD2F08"/>
    <w:rsid w:val="00CD3200"/>
    <w:rsid w:val="00CD5354"/>
    <w:rsid w:val="00CD7FA0"/>
    <w:rsid w:val="00CF3D7B"/>
    <w:rsid w:val="00D06740"/>
    <w:rsid w:val="00D06794"/>
    <w:rsid w:val="00D16CFB"/>
    <w:rsid w:val="00D229A5"/>
    <w:rsid w:val="00D331B3"/>
    <w:rsid w:val="00D43BA6"/>
    <w:rsid w:val="00D56EC6"/>
    <w:rsid w:val="00D87433"/>
    <w:rsid w:val="00DC37EE"/>
    <w:rsid w:val="00DE6D32"/>
    <w:rsid w:val="00E26EE6"/>
    <w:rsid w:val="00E35341"/>
    <w:rsid w:val="00E76432"/>
    <w:rsid w:val="00E92C40"/>
    <w:rsid w:val="00EB1196"/>
    <w:rsid w:val="00EB6872"/>
    <w:rsid w:val="00EC05CC"/>
    <w:rsid w:val="00EC5288"/>
    <w:rsid w:val="00EC5975"/>
    <w:rsid w:val="00ED2929"/>
    <w:rsid w:val="00EE6EC4"/>
    <w:rsid w:val="00F00B33"/>
    <w:rsid w:val="00F03A3D"/>
    <w:rsid w:val="00F17CF8"/>
    <w:rsid w:val="00F23EAD"/>
    <w:rsid w:val="00F6491D"/>
    <w:rsid w:val="00FB0B20"/>
    <w:rsid w:val="00FB5B57"/>
    <w:rsid w:val="00FD2DF0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7F34FA"/>
    <w:pPr>
      <w:keepNext/>
      <w:widowControl w:val="0"/>
      <w:overflowPunct/>
      <w:autoSpaceDE/>
      <w:autoSpaceDN/>
      <w:adjustRightInd/>
      <w:spacing w:line="280" w:lineRule="exact"/>
      <w:ind w:left="5560"/>
      <w:jc w:val="center"/>
      <w:textAlignment w:val="auto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7F34FA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table" w:styleId="a5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2D50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F34FA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7F34FA"/>
    <w:rPr>
      <w:rFonts w:ascii="Arial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F34FA"/>
  </w:style>
  <w:style w:type="paragraph" w:customStyle="1" w:styleId="ConsPlusCell">
    <w:name w:val="ConsPlusCell"/>
    <w:rsid w:val="007F34F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F34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F34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customStyle="1" w:styleId="12">
    <w:name w:val="Сетка таблицы1"/>
    <w:basedOn w:val="a1"/>
    <w:next w:val="a5"/>
    <w:rsid w:val="007F3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rsid w:val="007F34FA"/>
    <w:rPr>
      <w:rFonts w:ascii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rsid w:val="007F34FA"/>
    <w:rPr>
      <w:color w:val="0000FF"/>
      <w:u w:val="single"/>
    </w:rPr>
  </w:style>
  <w:style w:type="character" w:styleId="a9">
    <w:name w:val="FollowedHyperlink"/>
    <w:basedOn w:val="a0"/>
    <w:uiPriority w:val="99"/>
    <w:rsid w:val="007F34FA"/>
    <w:rPr>
      <w:color w:val="800080"/>
      <w:u w:val="single"/>
    </w:rPr>
  </w:style>
  <w:style w:type="paragraph" w:customStyle="1" w:styleId="font5">
    <w:name w:val="font5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font6">
    <w:name w:val="font6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</w:rPr>
  </w:style>
  <w:style w:type="paragraph" w:customStyle="1" w:styleId="font7">
    <w:name w:val="font7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2"/>
      <w:szCs w:val="22"/>
    </w:rPr>
  </w:style>
  <w:style w:type="paragraph" w:customStyle="1" w:styleId="xl65">
    <w:name w:val="xl6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6">
    <w:name w:val="xl6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7">
    <w:name w:val="xl67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9">
    <w:name w:val="xl6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  <w:u w:val="single"/>
    </w:rPr>
  </w:style>
  <w:style w:type="paragraph" w:customStyle="1" w:styleId="xl70">
    <w:name w:val="xl70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xl71">
    <w:name w:val="xl7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8"/>
      <w:szCs w:val="28"/>
    </w:rPr>
  </w:style>
  <w:style w:type="paragraph" w:customStyle="1" w:styleId="xl73">
    <w:name w:val="xl73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xl74">
    <w:name w:val="xl74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76">
    <w:name w:val="xl7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0">
    <w:name w:val="xl8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2">
    <w:name w:val="xl8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5">
    <w:name w:val="xl85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xl100">
    <w:name w:val="xl10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F34FA"/>
    <w:pPr>
      <w:pBdr>
        <w:top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7F34FA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7F34FA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24"/>
      <w:szCs w:val="24"/>
    </w:rPr>
  </w:style>
  <w:style w:type="paragraph" w:customStyle="1" w:styleId="xl115">
    <w:name w:val="xl11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</w:rPr>
  </w:style>
  <w:style w:type="paragraph" w:customStyle="1" w:styleId="xl117">
    <w:name w:val="xl117"/>
    <w:basedOn w:val="a"/>
    <w:rsid w:val="007F34FA"/>
    <w:pPr>
      <w:pBdr>
        <w:top w:val="single" w:sz="4" w:space="0" w:color="auto"/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7F34FA"/>
    <w:pPr>
      <w:pBdr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7F34FA"/>
    <w:pPr>
      <w:pBdr>
        <w:left w:val="single" w:sz="8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7F34FA"/>
    <w:pPr>
      <w:pBdr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7F34FA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7F34F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styleId="aa">
    <w:name w:val="header"/>
    <w:basedOn w:val="a"/>
    <w:link w:val="ab"/>
    <w:rsid w:val="007F34F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7F34FA"/>
    <w:rPr>
      <w:sz w:val="24"/>
      <w:szCs w:val="24"/>
    </w:rPr>
  </w:style>
  <w:style w:type="character" w:styleId="ac">
    <w:name w:val="page number"/>
    <w:basedOn w:val="a0"/>
    <w:rsid w:val="007F34FA"/>
  </w:style>
  <w:style w:type="paragraph" w:styleId="ad">
    <w:name w:val="Normal (Web)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73">
    <w:name w:val="Font Style173"/>
    <w:rsid w:val="007F34FA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rsid w:val="007F34FA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F34FA"/>
    <w:rPr>
      <w:sz w:val="24"/>
      <w:szCs w:val="24"/>
    </w:rPr>
  </w:style>
  <w:style w:type="paragraph" w:styleId="ae">
    <w:name w:val="No Spacing"/>
    <w:link w:val="af"/>
    <w:qFormat/>
    <w:rsid w:val="007F34FA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rsid w:val="007F34FA"/>
    <w:rPr>
      <w:rFonts w:ascii="Calibri" w:hAnsi="Calibri"/>
      <w:sz w:val="22"/>
      <w:szCs w:val="22"/>
    </w:rPr>
  </w:style>
  <w:style w:type="paragraph" w:styleId="af0">
    <w:name w:val="footer"/>
    <w:basedOn w:val="a"/>
    <w:link w:val="af1"/>
    <w:rsid w:val="007F34FA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7F34FA"/>
    <w:rPr>
      <w:rFonts w:ascii="Calibri" w:eastAsia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rsid w:val="007F34FA"/>
    <w:pPr>
      <w:tabs>
        <w:tab w:val="right" w:leader="dot" w:pos="9345"/>
      </w:tabs>
      <w:overflowPunct/>
      <w:autoSpaceDE/>
      <w:autoSpaceDN/>
      <w:adjustRightInd/>
      <w:spacing w:before="120"/>
      <w:textAlignment w:val="auto"/>
    </w:pPr>
    <w:rPr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rsid w:val="007F34FA"/>
    <w:pPr>
      <w:overflowPunct/>
      <w:autoSpaceDE/>
      <w:autoSpaceDN/>
      <w:adjustRightInd/>
      <w:ind w:left="240"/>
      <w:textAlignment w:val="auto"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rsid w:val="007F34FA"/>
    <w:pPr>
      <w:overflowPunct/>
      <w:autoSpaceDE/>
      <w:autoSpaceDN/>
      <w:adjustRightInd/>
      <w:ind w:left="480"/>
      <w:textAlignment w:val="auto"/>
    </w:pPr>
    <w:rPr>
      <w:sz w:val="24"/>
      <w:szCs w:val="24"/>
    </w:rPr>
  </w:style>
  <w:style w:type="paragraph" w:styleId="4">
    <w:name w:val="toc 4"/>
    <w:basedOn w:val="a"/>
    <w:next w:val="a"/>
    <w:autoRedefine/>
    <w:uiPriority w:val="39"/>
    <w:rsid w:val="007F34F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customStyle="1" w:styleId="a4">
    <w:name w:val="Основной текст Знак"/>
    <w:link w:val="a3"/>
    <w:rsid w:val="007F34FA"/>
    <w:rPr>
      <w:sz w:val="28"/>
    </w:rPr>
  </w:style>
  <w:style w:type="character" w:customStyle="1" w:styleId="30">
    <w:name w:val="Основной текст (3)_"/>
    <w:link w:val="31"/>
    <w:rsid w:val="007F34FA"/>
    <w:rPr>
      <w:b/>
      <w:bCs/>
      <w:shd w:val="clear" w:color="auto" w:fill="FFFFFF"/>
    </w:rPr>
  </w:style>
  <w:style w:type="character" w:customStyle="1" w:styleId="15">
    <w:name w:val="Основной текст Знак1"/>
    <w:basedOn w:val="a0"/>
    <w:rsid w:val="007F34FA"/>
    <w:rPr>
      <w:sz w:val="24"/>
      <w:szCs w:val="24"/>
    </w:rPr>
  </w:style>
  <w:style w:type="paragraph" w:customStyle="1" w:styleId="31">
    <w:name w:val="Основной текст (3)"/>
    <w:basedOn w:val="a"/>
    <w:link w:val="30"/>
    <w:rsid w:val="007F34FA"/>
    <w:pPr>
      <w:shd w:val="clear" w:color="auto" w:fill="FFFFFF"/>
      <w:overflowPunct/>
      <w:autoSpaceDE/>
      <w:autoSpaceDN/>
      <w:adjustRightInd/>
      <w:spacing w:line="240" w:lineRule="atLeast"/>
      <w:jc w:val="right"/>
      <w:textAlignment w:val="auto"/>
    </w:pPr>
    <w:rPr>
      <w:b/>
      <w:bCs/>
    </w:rPr>
  </w:style>
  <w:style w:type="character" w:customStyle="1" w:styleId="24">
    <w:name w:val="Основной текст (2)_"/>
    <w:link w:val="25"/>
    <w:rsid w:val="007F34FA"/>
    <w:rPr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F34FA"/>
    <w:pPr>
      <w:shd w:val="clear" w:color="auto" w:fill="FFFFFF"/>
      <w:overflowPunct/>
      <w:autoSpaceDE/>
      <w:autoSpaceDN/>
      <w:adjustRightInd/>
      <w:spacing w:after="420" w:line="240" w:lineRule="atLeast"/>
      <w:textAlignment w:val="auto"/>
    </w:pPr>
    <w:rPr>
      <w:sz w:val="25"/>
      <w:szCs w:val="25"/>
    </w:rPr>
  </w:style>
  <w:style w:type="paragraph" w:styleId="32">
    <w:name w:val="Body Text 3"/>
    <w:basedOn w:val="a"/>
    <w:link w:val="33"/>
    <w:rsid w:val="007F34FA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7F34FA"/>
    <w:rPr>
      <w:sz w:val="16"/>
      <w:szCs w:val="16"/>
    </w:rPr>
  </w:style>
  <w:style w:type="paragraph" w:styleId="af2">
    <w:name w:val="caption"/>
    <w:basedOn w:val="a"/>
    <w:next w:val="a"/>
    <w:qFormat/>
    <w:rsid w:val="007F34FA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7">
    <w:name w:val="Текст выноски Знак"/>
    <w:basedOn w:val="a0"/>
    <w:link w:val="a6"/>
    <w:semiHidden/>
    <w:rsid w:val="007F34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semiHidden/>
    <w:rsid w:val="007F34FA"/>
  </w:style>
  <w:style w:type="paragraph" w:customStyle="1" w:styleId="xl63">
    <w:name w:val="xl6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numbering" w:customStyle="1" w:styleId="26">
    <w:name w:val="Нет списка2"/>
    <w:next w:val="a2"/>
    <w:uiPriority w:val="99"/>
    <w:semiHidden/>
    <w:unhideWhenUsed/>
    <w:rsid w:val="007F34FA"/>
  </w:style>
  <w:style w:type="numbering" w:customStyle="1" w:styleId="34">
    <w:name w:val="Нет списка3"/>
    <w:next w:val="a2"/>
    <w:uiPriority w:val="99"/>
    <w:semiHidden/>
    <w:unhideWhenUsed/>
    <w:rsid w:val="007F34FA"/>
  </w:style>
  <w:style w:type="numbering" w:customStyle="1" w:styleId="111">
    <w:name w:val="Нет списка111"/>
    <w:next w:val="a2"/>
    <w:semiHidden/>
    <w:rsid w:val="007F34FA"/>
  </w:style>
  <w:style w:type="numbering" w:customStyle="1" w:styleId="210">
    <w:name w:val="Нет списка21"/>
    <w:next w:val="a2"/>
    <w:uiPriority w:val="99"/>
    <w:semiHidden/>
    <w:unhideWhenUsed/>
    <w:rsid w:val="007F34FA"/>
  </w:style>
  <w:style w:type="paragraph" w:styleId="af3">
    <w:name w:val="List Paragraph"/>
    <w:basedOn w:val="a"/>
    <w:uiPriority w:val="34"/>
    <w:qFormat/>
    <w:rsid w:val="007F34FA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7F34FA"/>
    <w:pPr>
      <w:keepNext/>
      <w:widowControl w:val="0"/>
      <w:overflowPunct/>
      <w:autoSpaceDE/>
      <w:autoSpaceDN/>
      <w:adjustRightInd/>
      <w:spacing w:line="280" w:lineRule="exact"/>
      <w:ind w:left="5560"/>
      <w:jc w:val="center"/>
      <w:textAlignment w:val="auto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7F34FA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table" w:styleId="a5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2D50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F34FA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7F34FA"/>
    <w:rPr>
      <w:rFonts w:ascii="Arial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F34FA"/>
  </w:style>
  <w:style w:type="paragraph" w:customStyle="1" w:styleId="ConsPlusCell">
    <w:name w:val="ConsPlusCell"/>
    <w:rsid w:val="007F34F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F34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F34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customStyle="1" w:styleId="12">
    <w:name w:val="Сетка таблицы1"/>
    <w:basedOn w:val="a1"/>
    <w:next w:val="a5"/>
    <w:rsid w:val="007F3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rsid w:val="007F34FA"/>
    <w:rPr>
      <w:rFonts w:ascii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rsid w:val="007F34FA"/>
    <w:rPr>
      <w:color w:val="0000FF"/>
      <w:u w:val="single"/>
    </w:rPr>
  </w:style>
  <w:style w:type="character" w:styleId="a9">
    <w:name w:val="FollowedHyperlink"/>
    <w:basedOn w:val="a0"/>
    <w:uiPriority w:val="99"/>
    <w:rsid w:val="007F34FA"/>
    <w:rPr>
      <w:color w:val="800080"/>
      <w:u w:val="single"/>
    </w:rPr>
  </w:style>
  <w:style w:type="paragraph" w:customStyle="1" w:styleId="font5">
    <w:name w:val="font5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font6">
    <w:name w:val="font6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</w:rPr>
  </w:style>
  <w:style w:type="paragraph" w:customStyle="1" w:styleId="font7">
    <w:name w:val="font7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2"/>
      <w:szCs w:val="22"/>
    </w:rPr>
  </w:style>
  <w:style w:type="paragraph" w:customStyle="1" w:styleId="xl65">
    <w:name w:val="xl6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6">
    <w:name w:val="xl6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7">
    <w:name w:val="xl67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9">
    <w:name w:val="xl6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  <w:u w:val="single"/>
    </w:rPr>
  </w:style>
  <w:style w:type="paragraph" w:customStyle="1" w:styleId="xl70">
    <w:name w:val="xl70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xl71">
    <w:name w:val="xl7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8"/>
      <w:szCs w:val="28"/>
    </w:rPr>
  </w:style>
  <w:style w:type="paragraph" w:customStyle="1" w:styleId="xl73">
    <w:name w:val="xl73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xl74">
    <w:name w:val="xl74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76">
    <w:name w:val="xl7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0">
    <w:name w:val="xl8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2">
    <w:name w:val="xl8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5">
    <w:name w:val="xl85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xl100">
    <w:name w:val="xl100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7F34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F34FA"/>
    <w:pPr>
      <w:pBdr>
        <w:top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7F34FA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7F34FA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24"/>
      <w:szCs w:val="24"/>
    </w:rPr>
  </w:style>
  <w:style w:type="paragraph" w:customStyle="1" w:styleId="xl115">
    <w:name w:val="xl115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</w:rPr>
  </w:style>
  <w:style w:type="paragraph" w:customStyle="1" w:styleId="xl117">
    <w:name w:val="xl117"/>
    <w:basedOn w:val="a"/>
    <w:rsid w:val="007F34FA"/>
    <w:pPr>
      <w:pBdr>
        <w:top w:val="single" w:sz="4" w:space="0" w:color="auto"/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7F34FA"/>
    <w:pPr>
      <w:pBdr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7F34FA"/>
    <w:pPr>
      <w:pBdr>
        <w:left w:val="single" w:sz="8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7F34FA"/>
    <w:pPr>
      <w:pBdr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7F34FA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7F34F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7F34F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7F34F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7F34FA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styleId="aa">
    <w:name w:val="header"/>
    <w:basedOn w:val="a"/>
    <w:link w:val="ab"/>
    <w:rsid w:val="007F34F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7F34FA"/>
    <w:rPr>
      <w:sz w:val="24"/>
      <w:szCs w:val="24"/>
    </w:rPr>
  </w:style>
  <w:style w:type="character" w:styleId="ac">
    <w:name w:val="page number"/>
    <w:basedOn w:val="a0"/>
    <w:rsid w:val="007F34FA"/>
  </w:style>
  <w:style w:type="paragraph" w:styleId="ad">
    <w:name w:val="Normal (Web)"/>
    <w:basedOn w:val="a"/>
    <w:rsid w:val="007F34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73">
    <w:name w:val="Font Style173"/>
    <w:rsid w:val="007F34FA"/>
    <w:rPr>
      <w:rFonts w:ascii="Times New Roman" w:hAnsi="Times New Roman" w:cs="Times New Roman"/>
      <w:sz w:val="22"/>
      <w:szCs w:val="22"/>
    </w:rPr>
  </w:style>
  <w:style w:type="paragraph" w:styleId="21">
    <w:name w:val="Body Text Indent 2"/>
    <w:basedOn w:val="a"/>
    <w:link w:val="22"/>
    <w:rsid w:val="007F34FA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F34FA"/>
    <w:rPr>
      <w:sz w:val="24"/>
      <w:szCs w:val="24"/>
    </w:rPr>
  </w:style>
  <w:style w:type="paragraph" w:styleId="ae">
    <w:name w:val="No Spacing"/>
    <w:link w:val="af"/>
    <w:qFormat/>
    <w:rsid w:val="007F34FA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rsid w:val="007F34FA"/>
    <w:rPr>
      <w:rFonts w:ascii="Calibri" w:hAnsi="Calibri"/>
      <w:sz w:val="22"/>
      <w:szCs w:val="22"/>
    </w:rPr>
  </w:style>
  <w:style w:type="paragraph" w:styleId="af0">
    <w:name w:val="footer"/>
    <w:basedOn w:val="a"/>
    <w:link w:val="af1"/>
    <w:rsid w:val="007F34FA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7F34FA"/>
    <w:rPr>
      <w:rFonts w:ascii="Calibri" w:eastAsia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rsid w:val="007F34FA"/>
    <w:pPr>
      <w:tabs>
        <w:tab w:val="right" w:leader="dot" w:pos="9345"/>
      </w:tabs>
      <w:overflowPunct/>
      <w:autoSpaceDE/>
      <w:autoSpaceDN/>
      <w:adjustRightInd/>
      <w:spacing w:before="120"/>
      <w:textAlignment w:val="auto"/>
    </w:pPr>
    <w:rPr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rsid w:val="007F34FA"/>
    <w:pPr>
      <w:overflowPunct/>
      <w:autoSpaceDE/>
      <w:autoSpaceDN/>
      <w:adjustRightInd/>
      <w:ind w:left="240"/>
      <w:textAlignment w:val="auto"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rsid w:val="007F34FA"/>
    <w:pPr>
      <w:overflowPunct/>
      <w:autoSpaceDE/>
      <w:autoSpaceDN/>
      <w:adjustRightInd/>
      <w:ind w:left="480"/>
      <w:textAlignment w:val="auto"/>
    </w:pPr>
    <w:rPr>
      <w:sz w:val="24"/>
      <w:szCs w:val="24"/>
    </w:rPr>
  </w:style>
  <w:style w:type="paragraph" w:styleId="4">
    <w:name w:val="toc 4"/>
    <w:basedOn w:val="a"/>
    <w:next w:val="a"/>
    <w:autoRedefine/>
    <w:uiPriority w:val="39"/>
    <w:rsid w:val="007F34FA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customStyle="1" w:styleId="a4">
    <w:name w:val="Основной текст Знак"/>
    <w:link w:val="a3"/>
    <w:rsid w:val="007F34FA"/>
    <w:rPr>
      <w:sz w:val="28"/>
    </w:rPr>
  </w:style>
  <w:style w:type="character" w:customStyle="1" w:styleId="30">
    <w:name w:val="Основной текст (3)_"/>
    <w:link w:val="31"/>
    <w:rsid w:val="007F34FA"/>
    <w:rPr>
      <w:b/>
      <w:bCs/>
      <w:shd w:val="clear" w:color="auto" w:fill="FFFFFF"/>
    </w:rPr>
  </w:style>
  <w:style w:type="character" w:customStyle="1" w:styleId="15">
    <w:name w:val="Основной текст Знак1"/>
    <w:basedOn w:val="a0"/>
    <w:rsid w:val="007F34FA"/>
    <w:rPr>
      <w:sz w:val="24"/>
      <w:szCs w:val="24"/>
    </w:rPr>
  </w:style>
  <w:style w:type="paragraph" w:customStyle="1" w:styleId="31">
    <w:name w:val="Основной текст (3)"/>
    <w:basedOn w:val="a"/>
    <w:link w:val="30"/>
    <w:rsid w:val="007F34FA"/>
    <w:pPr>
      <w:shd w:val="clear" w:color="auto" w:fill="FFFFFF"/>
      <w:overflowPunct/>
      <w:autoSpaceDE/>
      <w:autoSpaceDN/>
      <w:adjustRightInd/>
      <w:spacing w:line="240" w:lineRule="atLeast"/>
      <w:jc w:val="right"/>
      <w:textAlignment w:val="auto"/>
    </w:pPr>
    <w:rPr>
      <w:b/>
      <w:bCs/>
    </w:rPr>
  </w:style>
  <w:style w:type="character" w:customStyle="1" w:styleId="24">
    <w:name w:val="Основной текст (2)_"/>
    <w:link w:val="25"/>
    <w:rsid w:val="007F34FA"/>
    <w:rPr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F34FA"/>
    <w:pPr>
      <w:shd w:val="clear" w:color="auto" w:fill="FFFFFF"/>
      <w:overflowPunct/>
      <w:autoSpaceDE/>
      <w:autoSpaceDN/>
      <w:adjustRightInd/>
      <w:spacing w:after="420" w:line="240" w:lineRule="atLeast"/>
      <w:textAlignment w:val="auto"/>
    </w:pPr>
    <w:rPr>
      <w:sz w:val="25"/>
      <w:szCs w:val="25"/>
    </w:rPr>
  </w:style>
  <w:style w:type="paragraph" w:styleId="32">
    <w:name w:val="Body Text 3"/>
    <w:basedOn w:val="a"/>
    <w:link w:val="33"/>
    <w:rsid w:val="007F34FA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7F34FA"/>
    <w:rPr>
      <w:sz w:val="16"/>
      <w:szCs w:val="16"/>
    </w:rPr>
  </w:style>
  <w:style w:type="paragraph" w:styleId="af2">
    <w:name w:val="caption"/>
    <w:basedOn w:val="a"/>
    <w:next w:val="a"/>
    <w:qFormat/>
    <w:rsid w:val="007F34FA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7">
    <w:name w:val="Текст выноски Знак"/>
    <w:basedOn w:val="a0"/>
    <w:link w:val="a6"/>
    <w:semiHidden/>
    <w:rsid w:val="007F34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semiHidden/>
    <w:rsid w:val="007F34FA"/>
  </w:style>
  <w:style w:type="paragraph" w:customStyle="1" w:styleId="xl63">
    <w:name w:val="xl63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7F34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numbering" w:customStyle="1" w:styleId="26">
    <w:name w:val="Нет списка2"/>
    <w:next w:val="a2"/>
    <w:uiPriority w:val="99"/>
    <w:semiHidden/>
    <w:unhideWhenUsed/>
    <w:rsid w:val="007F34FA"/>
  </w:style>
  <w:style w:type="numbering" w:customStyle="1" w:styleId="34">
    <w:name w:val="Нет списка3"/>
    <w:next w:val="a2"/>
    <w:uiPriority w:val="99"/>
    <w:semiHidden/>
    <w:unhideWhenUsed/>
    <w:rsid w:val="007F34FA"/>
  </w:style>
  <w:style w:type="numbering" w:customStyle="1" w:styleId="111">
    <w:name w:val="Нет списка111"/>
    <w:next w:val="a2"/>
    <w:semiHidden/>
    <w:rsid w:val="007F34FA"/>
  </w:style>
  <w:style w:type="numbering" w:customStyle="1" w:styleId="210">
    <w:name w:val="Нет списка21"/>
    <w:next w:val="a2"/>
    <w:uiPriority w:val="99"/>
    <w:semiHidden/>
    <w:unhideWhenUsed/>
    <w:rsid w:val="007F34FA"/>
  </w:style>
  <w:style w:type="paragraph" w:styleId="af3">
    <w:name w:val="List Paragraph"/>
    <w:basedOn w:val="a"/>
    <w:uiPriority w:val="34"/>
    <w:qFormat/>
    <w:rsid w:val="007F34FA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6917</Words>
  <Characters>39432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ГО ЧС</cp:lastModifiedBy>
  <cp:revision>19</cp:revision>
  <cp:lastPrinted>2021-01-25T11:08:00Z</cp:lastPrinted>
  <dcterms:created xsi:type="dcterms:W3CDTF">2021-01-11T13:42:00Z</dcterms:created>
  <dcterms:modified xsi:type="dcterms:W3CDTF">2021-01-29T10:14:00Z</dcterms:modified>
</cp:coreProperties>
</file>