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E7D" w:rsidRPr="004305EB" w:rsidRDefault="005C6E7D" w:rsidP="005C6E7D">
      <w:pPr>
        <w:spacing w:after="0" w:line="240" w:lineRule="auto"/>
        <w:ind w:left="-142"/>
        <w:rPr>
          <w:rFonts w:ascii="Arial" w:hAnsi="Arial" w:cs="Arial"/>
          <w:b/>
          <w:bCs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3162300" cy="1109511"/>
            <wp:effectExtent l="19050" t="0" r="0" b="0"/>
            <wp:docPr id="1" name="Рисунок 1" descr="C:\Users\mes\Downloads\Основное лого 2 Тверская област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s\Downloads\Основное лого 2 Тверская област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09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 w:rsidRPr="007331CE">
        <w:rPr>
          <w:rFonts w:ascii="Arial Black" w:hAnsi="Arial Black" w:cs="Arial Black"/>
          <w:sz w:val="32"/>
          <w:szCs w:val="32"/>
        </w:rPr>
        <w:tab/>
      </w:r>
      <w:r>
        <w:rPr>
          <w:rFonts w:ascii="Arial Black" w:hAnsi="Arial Black" w:cs="Arial Black"/>
          <w:sz w:val="32"/>
          <w:szCs w:val="32"/>
        </w:rPr>
        <w:t xml:space="preserve">      </w:t>
      </w:r>
      <w:r>
        <w:rPr>
          <w:rFonts w:ascii="Arial" w:hAnsi="Arial" w:cs="Arial"/>
          <w:b/>
          <w:bCs/>
          <w:sz w:val="32"/>
          <w:szCs w:val="32"/>
        </w:rPr>
        <w:t>ПРЕСС-РЕЛИЗ</w:t>
      </w:r>
    </w:p>
    <w:p w:rsidR="00E27184" w:rsidRPr="007A1E76" w:rsidRDefault="00E27184" w:rsidP="00BE315C">
      <w:pPr>
        <w:spacing w:after="0" w:line="240" w:lineRule="auto"/>
        <w:jc w:val="both"/>
        <w:rPr>
          <w:rFonts w:ascii="Segoe UI" w:hAnsi="Segoe UI" w:cs="Segoe UI"/>
          <w:color w:val="3D4146"/>
          <w:sz w:val="32"/>
          <w:szCs w:val="32"/>
        </w:rPr>
      </w:pPr>
    </w:p>
    <w:p w:rsidR="00655276" w:rsidRDefault="00655276" w:rsidP="00655276">
      <w:pPr>
        <w:pStyle w:val="1"/>
        <w:shd w:val="clear" w:color="auto" w:fill="FFFFFF"/>
        <w:spacing w:before="0" w:beforeAutospacing="0" w:after="300" w:afterAutospacing="0" w:line="432" w:lineRule="atLeast"/>
        <w:jc w:val="both"/>
        <w:rPr>
          <w:rFonts w:ascii="Segoe UI" w:hAnsi="Segoe UI" w:cs="Segoe UI"/>
          <w:b w:val="0"/>
          <w:sz w:val="32"/>
          <w:szCs w:val="32"/>
        </w:rPr>
      </w:pPr>
    </w:p>
    <w:p w:rsidR="0086094C" w:rsidRPr="005C6E7D" w:rsidRDefault="0086094C" w:rsidP="005C6E7D">
      <w:pPr>
        <w:spacing w:after="0" w:line="240" w:lineRule="auto"/>
        <w:contextualSpacing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5C6E7D">
        <w:rPr>
          <w:rFonts w:ascii="Arial" w:eastAsia="Times New Roman" w:hAnsi="Arial" w:cs="Arial"/>
          <w:sz w:val="32"/>
          <w:szCs w:val="32"/>
          <w:lang w:eastAsia="ru-RU"/>
        </w:rPr>
        <w:t xml:space="preserve">В рамках сервиса «Земля для стройки» </w:t>
      </w:r>
      <w:r w:rsidR="000A44E8" w:rsidRPr="000A44E8">
        <w:rPr>
          <w:rFonts w:ascii="Arial" w:eastAsia="Times New Roman" w:hAnsi="Arial" w:cs="Arial"/>
          <w:sz w:val="32"/>
          <w:szCs w:val="32"/>
          <w:lang w:eastAsia="ru-RU"/>
        </w:rPr>
        <w:t xml:space="preserve">тверской </w:t>
      </w:r>
      <w:r w:rsidRPr="005C6E7D">
        <w:rPr>
          <w:rFonts w:ascii="Arial" w:eastAsia="Times New Roman" w:hAnsi="Arial" w:cs="Arial"/>
          <w:sz w:val="32"/>
          <w:szCs w:val="32"/>
          <w:lang w:eastAsia="ru-RU"/>
        </w:rPr>
        <w:t xml:space="preserve">Росреестр продолжает </w:t>
      </w:r>
      <w:r w:rsidR="00501207" w:rsidRPr="005C6E7D">
        <w:rPr>
          <w:rFonts w:ascii="Arial" w:eastAsia="Times New Roman" w:hAnsi="Arial" w:cs="Arial"/>
          <w:sz w:val="32"/>
          <w:szCs w:val="32"/>
          <w:lang w:eastAsia="ru-RU"/>
        </w:rPr>
        <w:t xml:space="preserve">работу по выявлению и вовлечению земельных участков в гражданский оборот в целях жилищного строительства </w:t>
      </w:r>
    </w:p>
    <w:p w:rsidR="00381269" w:rsidRPr="005C6E7D" w:rsidRDefault="002951D6" w:rsidP="005C6E7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C6E7D">
        <w:rPr>
          <w:rFonts w:ascii="Arial" w:eastAsia="Times New Roman" w:hAnsi="Arial" w:cs="Arial"/>
          <w:sz w:val="24"/>
          <w:szCs w:val="24"/>
          <w:lang w:eastAsia="ru-RU"/>
        </w:rPr>
        <w:br/>
      </w:r>
      <w:r w:rsidR="00381269" w:rsidRPr="005C6E7D">
        <w:rPr>
          <w:rFonts w:ascii="Arial" w:eastAsia="Calibri" w:hAnsi="Arial" w:cs="Arial"/>
          <w:sz w:val="24"/>
          <w:szCs w:val="24"/>
        </w:rPr>
        <w:t>О</w:t>
      </w:r>
      <w:r w:rsidR="00FA4FC2" w:rsidRPr="005C6E7D">
        <w:rPr>
          <w:rFonts w:ascii="Arial" w:eastAsia="Calibri" w:hAnsi="Arial" w:cs="Arial"/>
          <w:sz w:val="24"/>
          <w:szCs w:val="24"/>
        </w:rPr>
        <w:t xml:space="preserve">дной из приоритетных задач, </w:t>
      </w:r>
      <w:r w:rsidR="00381269" w:rsidRPr="005C6E7D">
        <w:rPr>
          <w:rFonts w:ascii="Arial" w:eastAsia="Calibri" w:hAnsi="Arial" w:cs="Arial"/>
          <w:sz w:val="24"/>
          <w:szCs w:val="24"/>
        </w:rPr>
        <w:t>стоящих перед</w:t>
      </w:r>
      <w:r w:rsidR="00FA4FC2" w:rsidRPr="005C6E7D">
        <w:rPr>
          <w:rFonts w:ascii="Arial" w:eastAsia="Calibri" w:hAnsi="Arial" w:cs="Arial"/>
          <w:sz w:val="24"/>
          <w:szCs w:val="24"/>
        </w:rPr>
        <w:t xml:space="preserve"> Управлением Росреестра по Тверской области в рамках </w:t>
      </w:r>
      <w:r w:rsidR="00381269" w:rsidRPr="005C6E7D">
        <w:rPr>
          <w:rFonts w:ascii="Arial" w:eastAsia="Calibri" w:hAnsi="Arial" w:cs="Arial"/>
          <w:sz w:val="24"/>
          <w:szCs w:val="24"/>
        </w:rPr>
        <w:t xml:space="preserve">реализации </w:t>
      </w:r>
      <w:r w:rsidR="00FA4FC2" w:rsidRPr="005C6E7D">
        <w:rPr>
          <w:rFonts w:ascii="Arial" w:eastAsia="Calibri" w:hAnsi="Arial" w:cs="Arial"/>
          <w:sz w:val="24"/>
          <w:szCs w:val="24"/>
        </w:rPr>
        <w:t>государственной программы «Национальная система пространственных данных», является формирование единого банка данных земли для жилищного строительства, содержа</w:t>
      </w:r>
      <w:r w:rsidR="00B4595B" w:rsidRPr="005C6E7D">
        <w:rPr>
          <w:rFonts w:ascii="Arial" w:eastAsia="Calibri" w:hAnsi="Arial" w:cs="Arial"/>
          <w:sz w:val="24"/>
          <w:szCs w:val="24"/>
        </w:rPr>
        <w:t>щего</w:t>
      </w:r>
      <w:r w:rsidR="00FA4FC2" w:rsidRPr="005C6E7D">
        <w:rPr>
          <w:rFonts w:ascii="Arial" w:eastAsia="Calibri" w:hAnsi="Arial" w:cs="Arial"/>
          <w:sz w:val="24"/>
          <w:szCs w:val="24"/>
        </w:rPr>
        <w:t xml:space="preserve"> пригодные для вовлечения в оборот территории нашего региона</w:t>
      </w:r>
      <w:r w:rsidR="00381269" w:rsidRPr="005C6E7D">
        <w:rPr>
          <w:rFonts w:ascii="Arial" w:eastAsia="Calibri" w:hAnsi="Arial" w:cs="Arial"/>
          <w:sz w:val="24"/>
          <w:szCs w:val="24"/>
        </w:rPr>
        <w:t>.</w:t>
      </w:r>
    </w:p>
    <w:p w:rsidR="00381269" w:rsidRPr="005C6E7D" w:rsidRDefault="00381269" w:rsidP="005C6E7D">
      <w:pPr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B1174A" w:rsidRPr="005C6E7D" w:rsidRDefault="008D3880" w:rsidP="005C6E7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5C6E7D">
        <w:rPr>
          <w:rFonts w:ascii="Arial" w:eastAsia="Calibri" w:hAnsi="Arial" w:cs="Arial"/>
          <w:sz w:val="24"/>
          <w:szCs w:val="24"/>
        </w:rPr>
        <w:t xml:space="preserve">В Тверской области региональный оперативный штаб, созданный на базе Тверского Росреестра, продолжает свою работу. </w:t>
      </w:r>
      <w:r w:rsidR="00B1174A" w:rsidRPr="005C6E7D">
        <w:rPr>
          <w:rFonts w:ascii="Arial" w:eastAsia="Calibri" w:hAnsi="Arial" w:cs="Arial"/>
          <w:sz w:val="24"/>
          <w:szCs w:val="24"/>
        </w:rPr>
        <w:t>В рамках проекта «Земля для стройки» для индивидуального жилищного строительства и строительства многоквартирных домов выявлены 21</w:t>
      </w:r>
      <w:r w:rsidR="00D74930" w:rsidRPr="005C6E7D">
        <w:rPr>
          <w:rFonts w:ascii="Arial" w:eastAsia="Calibri" w:hAnsi="Arial" w:cs="Arial"/>
          <w:sz w:val="24"/>
          <w:szCs w:val="24"/>
        </w:rPr>
        <w:t>6</w:t>
      </w:r>
      <w:r w:rsidR="00B1174A" w:rsidRPr="005C6E7D">
        <w:rPr>
          <w:rFonts w:ascii="Arial" w:eastAsia="Calibri" w:hAnsi="Arial" w:cs="Arial"/>
          <w:sz w:val="24"/>
          <w:szCs w:val="24"/>
        </w:rPr>
        <w:t xml:space="preserve"> земельных участков (территории), находящихся в федеральной, региональной либо муниципальной собственности, общая площадь которых составляет </w:t>
      </w:r>
      <w:r w:rsidR="0054267E" w:rsidRPr="005C6E7D">
        <w:rPr>
          <w:rFonts w:ascii="Arial" w:eastAsia="Calibri" w:hAnsi="Arial" w:cs="Arial"/>
          <w:sz w:val="24"/>
          <w:szCs w:val="24"/>
        </w:rPr>
        <w:t>1011,</w:t>
      </w:r>
      <w:r w:rsidR="00D74930" w:rsidRPr="005C6E7D">
        <w:rPr>
          <w:rFonts w:ascii="Arial" w:eastAsia="Calibri" w:hAnsi="Arial" w:cs="Arial"/>
          <w:sz w:val="24"/>
          <w:szCs w:val="24"/>
        </w:rPr>
        <w:t>7</w:t>
      </w:r>
      <w:r w:rsidR="00B1174A" w:rsidRPr="005C6E7D">
        <w:rPr>
          <w:rFonts w:ascii="Arial" w:eastAsia="Calibri" w:hAnsi="Arial" w:cs="Arial"/>
          <w:sz w:val="24"/>
          <w:szCs w:val="24"/>
        </w:rPr>
        <w:t xml:space="preserve"> гектаров.</w:t>
      </w:r>
      <w:r w:rsidR="0054267E" w:rsidRPr="005C6E7D">
        <w:rPr>
          <w:rFonts w:ascii="Arial" w:eastAsia="Calibri" w:hAnsi="Arial" w:cs="Arial"/>
          <w:sz w:val="24"/>
          <w:szCs w:val="24"/>
        </w:rPr>
        <w:t xml:space="preserve"> Вовлечено 8 земельных участков общей площадью 1,47 га.</w:t>
      </w:r>
    </w:p>
    <w:p w:rsidR="008D3880" w:rsidRPr="005C6E7D" w:rsidRDefault="008D3880" w:rsidP="005C6E7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84929" w:rsidRPr="005C6E7D" w:rsidRDefault="005F60FF" w:rsidP="005C6E7D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shd w:val="clear" w:color="auto" w:fill="FFFFFF"/>
        </w:rPr>
      </w:pPr>
      <w:r w:rsidRPr="005C6E7D">
        <w:rPr>
          <w:rFonts w:ascii="Arial" w:hAnsi="Arial" w:cs="Arial"/>
          <w:b/>
          <w:color w:val="000000"/>
          <w:sz w:val="24"/>
          <w:szCs w:val="24"/>
          <w:shd w:val="clear" w:color="auto" w:fill="FFFFFF"/>
        </w:rPr>
        <w:t xml:space="preserve">Заместитель руководителя Управления Росреестра по Тверской области </w:t>
      </w:r>
      <w:r w:rsidRPr="005C6E7D">
        <w:rPr>
          <w:rFonts w:ascii="Arial" w:hAnsi="Arial" w:cs="Arial"/>
          <w:b/>
          <w:sz w:val="24"/>
          <w:szCs w:val="24"/>
          <w:shd w:val="clear" w:color="auto" w:fill="FFFFFF"/>
        </w:rPr>
        <w:t>Ирина Миронова:</w:t>
      </w:r>
      <w:r w:rsidRPr="005C6E7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5C6E7D">
        <w:rPr>
          <w:rFonts w:ascii="Arial" w:hAnsi="Arial" w:cs="Arial"/>
          <w:i/>
          <w:sz w:val="24"/>
          <w:szCs w:val="24"/>
          <w:shd w:val="clear" w:color="auto" w:fill="FFFFFF"/>
        </w:rPr>
        <w:t>«</w:t>
      </w:r>
      <w:r w:rsidR="00F84929" w:rsidRPr="005C6E7D">
        <w:rPr>
          <w:rFonts w:ascii="Arial" w:eastAsia="Calibri" w:hAnsi="Arial" w:cs="Arial"/>
          <w:i/>
          <w:sz w:val="24"/>
          <w:szCs w:val="24"/>
        </w:rPr>
        <w:t>В 1 полугодии 2023 в рамках работы Оперативного штаба к «выявленным» земельным участкам на территории тверского региона отнесены 21</w:t>
      </w:r>
      <w:r w:rsidR="00D74930" w:rsidRPr="005C6E7D">
        <w:rPr>
          <w:rFonts w:ascii="Arial" w:eastAsia="Calibri" w:hAnsi="Arial" w:cs="Arial"/>
          <w:i/>
          <w:sz w:val="24"/>
          <w:szCs w:val="24"/>
        </w:rPr>
        <w:t>6</w:t>
      </w:r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 земельных участков</w:t>
      </w:r>
      <w:r w:rsidR="00791E3B" w:rsidRPr="005C6E7D">
        <w:rPr>
          <w:rFonts w:ascii="Arial" w:eastAsia="Calibri" w:hAnsi="Arial" w:cs="Arial"/>
          <w:i/>
          <w:sz w:val="24"/>
          <w:szCs w:val="24"/>
        </w:rPr>
        <w:t>, включая</w:t>
      </w:r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 четыре территории, общая площадь которых составляет </w:t>
      </w:r>
      <w:r w:rsidR="0054267E" w:rsidRPr="005C6E7D">
        <w:rPr>
          <w:rFonts w:ascii="Arial" w:eastAsia="Calibri" w:hAnsi="Arial" w:cs="Arial"/>
          <w:i/>
          <w:sz w:val="24"/>
          <w:szCs w:val="24"/>
        </w:rPr>
        <w:t>1011,</w:t>
      </w:r>
      <w:r w:rsidR="00D74930" w:rsidRPr="005C6E7D">
        <w:rPr>
          <w:rFonts w:ascii="Arial" w:eastAsia="Calibri" w:hAnsi="Arial" w:cs="Arial"/>
          <w:i/>
          <w:sz w:val="24"/>
          <w:szCs w:val="24"/>
        </w:rPr>
        <w:t>7</w:t>
      </w:r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 гектаров. </w:t>
      </w:r>
      <w:proofErr w:type="gramStart"/>
      <w:r w:rsidR="00F84929" w:rsidRPr="005C6E7D">
        <w:rPr>
          <w:rFonts w:ascii="Arial" w:eastAsia="Calibri" w:hAnsi="Arial" w:cs="Arial"/>
          <w:i/>
          <w:sz w:val="24"/>
          <w:szCs w:val="24"/>
        </w:rPr>
        <w:t>З</w:t>
      </w:r>
      <w:r w:rsidR="004611B9">
        <w:rPr>
          <w:rFonts w:ascii="Arial" w:eastAsia="Calibri" w:hAnsi="Arial" w:cs="Arial"/>
          <w:i/>
          <w:sz w:val="24"/>
          <w:szCs w:val="24"/>
        </w:rPr>
        <w:t xml:space="preserve">емельные участки расположены в </w:t>
      </w:r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г. Тверь, г. Конаково, г. Калязине, </w:t>
      </w:r>
      <w:r w:rsidR="00B1174A" w:rsidRPr="005C6E7D">
        <w:rPr>
          <w:rFonts w:ascii="Arial" w:eastAsia="Calibri" w:hAnsi="Arial" w:cs="Arial"/>
          <w:i/>
          <w:sz w:val="24"/>
          <w:szCs w:val="24"/>
        </w:rPr>
        <w:t xml:space="preserve">г. Кашине, </w:t>
      </w:r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г. Нелидово, </w:t>
      </w:r>
      <w:r w:rsidR="00B1174A" w:rsidRPr="005C6E7D">
        <w:rPr>
          <w:rFonts w:ascii="Arial" w:eastAsia="Calibri" w:hAnsi="Arial" w:cs="Arial"/>
          <w:i/>
          <w:sz w:val="24"/>
          <w:szCs w:val="24"/>
        </w:rPr>
        <w:t xml:space="preserve">г. Ржеве, </w:t>
      </w:r>
      <w:proofErr w:type="spellStart"/>
      <w:r w:rsidR="00F84929" w:rsidRPr="005C6E7D">
        <w:rPr>
          <w:rFonts w:ascii="Arial" w:eastAsia="Calibri" w:hAnsi="Arial" w:cs="Arial"/>
          <w:i/>
          <w:sz w:val="24"/>
          <w:szCs w:val="24"/>
        </w:rPr>
        <w:t>Андреапольском</w:t>
      </w:r>
      <w:proofErr w:type="spellEnd"/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 муниципальном округе, Калининском муниципальном округе, Кимрском муниципальном округе, Конаковском муниципальном округе, </w:t>
      </w:r>
      <w:proofErr w:type="spellStart"/>
      <w:r w:rsidR="00F84929" w:rsidRPr="005C6E7D">
        <w:rPr>
          <w:rFonts w:ascii="Arial" w:eastAsia="Calibri" w:hAnsi="Arial" w:cs="Arial"/>
          <w:i/>
          <w:sz w:val="24"/>
          <w:szCs w:val="24"/>
        </w:rPr>
        <w:t>Лихославльском</w:t>
      </w:r>
      <w:proofErr w:type="spellEnd"/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  и </w:t>
      </w:r>
      <w:proofErr w:type="spellStart"/>
      <w:r w:rsidR="00F84929" w:rsidRPr="005C6E7D">
        <w:rPr>
          <w:rFonts w:ascii="Arial" w:eastAsia="Calibri" w:hAnsi="Arial" w:cs="Arial"/>
          <w:i/>
          <w:sz w:val="24"/>
          <w:szCs w:val="24"/>
        </w:rPr>
        <w:t>Осташковском</w:t>
      </w:r>
      <w:proofErr w:type="spellEnd"/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  муниципальных округах</w:t>
      </w:r>
      <w:r w:rsidR="00B1174A" w:rsidRPr="005C6E7D">
        <w:rPr>
          <w:rFonts w:ascii="Arial" w:eastAsia="Calibri" w:hAnsi="Arial" w:cs="Arial"/>
          <w:i/>
          <w:sz w:val="24"/>
          <w:szCs w:val="24"/>
        </w:rPr>
        <w:t xml:space="preserve">, </w:t>
      </w:r>
      <w:proofErr w:type="spellStart"/>
      <w:r w:rsidR="00B1174A" w:rsidRPr="005C6E7D">
        <w:rPr>
          <w:rFonts w:ascii="Arial" w:eastAsia="Calibri" w:hAnsi="Arial" w:cs="Arial"/>
          <w:i/>
          <w:sz w:val="24"/>
          <w:szCs w:val="24"/>
        </w:rPr>
        <w:t>Сонковском</w:t>
      </w:r>
      <w:proofErr w:type="spellEnd"/>
      <w:r w:rsidR="00B1174A" w:rsidRPr="005C6E7D">
        <w:rPr>
          <w:rFonts w:ascii="Arial" w:eastAsia="Calibri" w:hAnsi="Arial" w:cs="Arial"/>
          <w:i/>
          <w:sz w:val="24"/>
          <w:szCs w:val="24"/>
        </w:rPr>
        <w:t xml:space="preserve"> районе</w:t>
      </w:r>
      <w:r w:rsidR="00F84929" w:rsidRPr="005C6E7D">
        <w:rPr>
          <w:rFonts w:ascii="Arial" w:eastAsia="Calibri" w:hAnsi="Arial" w:cs="Arial"/>
          <w:i/>
          <w:sz w:val="24"/>
          <w:szCs w:val="24"/>
        </w:rPr>
        <w:t xml:space="preserve"> Тверской области».</w:t>
      </w:r>
      <w:proofErr w:type="gramEnd"/>
    </w:p>
    <w:p w:rsidR="0086094C" w:rsidRPr="004611B9" w:rsidRDefault="0086094C" w:rsidP="005C6E7D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</w:p>
    <w:p w:rsidR="004611B9" w:rsidRDefault="004611B9" w:rsidP="005C6E7D">
      <w:pPr>
        <w:autoSpaceDE w:val="0"/>
        <w:autoSpaceDN w:val="0"/>
        <w:adjustRightInd w:val="0"/>
        <w:spacing w:after="0" w:line="240" w:lineRule="auto"/>
        <w:jc w:val="both"/>
      </w:pPr>
      <w:r w:rsidRPr="004611B9">
        <w:rPr>
          <w:rFonts w:ascii="Arial" w:hAnsi="Arial" w:cs="Arial"/>
          <w:color w:val="000000"/>
          <w:sz w:val="24"/>
          <w:szCs w:val="24"/>
          <w:shd w:val="clear" w:color="auto" w:fill="FFFFFF"/>
        </w:rPr>
        <w:t>С информацией о земельных участках и территориях в тверском регионе, имеющих потенциал вовлечения в оборот </w:t>
      </w:r>
      <w:r w:rsidRPr="004611B9">
        <w:rPr>
          <w:rStyle w:val="a8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>для</w:t>
      </w:r>
      <w:r w:rsidRPr="004611B9">
        <w:rPr>
          <w:rFonts w:ascii="Arial" w:hAnsi="Arial" w:cs="Arial"/>
          <w:color w:val="000000"/>
          <w:sz w:val="24"/>
          <w:szCs w:val="24"/>
          <w:shd w:val="clear" w:color="auto" w:fill="FFFFFF"/>
        </w:rPr>
        <w:t> жилищного строительства, инвесторы могут ознакомиться посредством сервиса Росреестра «</w:t>
      </w:r>
      <w:r w:rsidRPr="004611B9">
        <w:rPr>
          <w:rStyle w:val="a8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>Земля</w:t>
      </w:r>
      <w:r w:rsidRPr="004611B9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4611B9">
        <w:rPr>
          <w:rStyle w:val="a8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>для</w:t>
      </w:r>
      <w:r w:rsidRPr="004611B9">
        <w:rPr>
          <w:rFonts w:ascii="Arial" w:hAnsi="Arial" w:cs="Arial"/>
          <w:color w:val="000000"/>
          <w:sz w:val="24"/>
          <w:szCs w:val="24"/>
          <w:shd w:val="clear" w:color="auto" w:fill="FFFFFF"/>
        </w:rPr>
        <w:t> </w:t>
      </w:r>
      <w:r w:rsidRPr="004611B9">
        <w:rPr>
          <w:rStyle w:val="a8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>стройки</w:t>
      </w:r>
      <w:r w:rsidRPr="004611B9">
        <w:rPr>
          <w:rFonts w:ascii="Arial" w:hAnsi="Arial" w:cs="Arial"/>
          <w:color w:val="000000"/>
          <w:sz w:val="24"/>
          <w:szCs w:val="24"/>
          <w:shd w:val="clear" w:color="auto" w:fill="FFFFFF"/>
        </w:rPr>
        <w:t>». </w:t>
      </w:r>
      <w:r w:rsidRPr="004611B9">
        <w:rPr>
          <w:rStyle w:val="a8"/>
          <w:rFonts w:ascii="Arial" w:hAnsi="Arial" w:cs="Arial"/>
          <w:i w:val="0"/>
          <w:iCs w:val="0"/>
          <w:color w:val="000000"/>
          <w:sz w:val="24"/>
          <w:szCs w:val="24"/>
          <w:shd w:val="clear" w:color="auto" w:fill="FFFFFF"/>
        </w:rPr>
        <w:t>Для</w:t>
      </w:r>
      <w:r w:rsidRPr="004611B9">
        <w:rPr>
          <w:rFonts w:ascii="Arial" w:hAnsi="Arial" w:cs="Arial"/>
          <w:color w:val="000000"/>
          <w:sz w:val="24"/>
          <w:szCs w:val="24"/>
          <w:shd w:val="clear" w:color="auto" w:fill="FFFFFF"/>
        </w:rPr>
        <w:t> этого по ссылке </w:t>
      </w:r>
      <w:hyperlink r:id="rId8" w:tgtFrame="_blank" w:history="1">
        <w:r w:rsidRPr="004611B9">
          <w:rPr>
            <w:rStyle w:val="a5"/>
            <w:rFonts w:ascii="Arial" w:hAnsi="Arial" w:cs="Arial"/>
            <w:sz w:val="24"/>
            <w:szCs w:val="24"/>
            <w:u w:val="none"/>
            <w:shd w:val="clear" w:color="auto" w:fill="FFFFFF"/>
          </w:rPr>
          <w:t>http://pkk.rosreestr.ru/</w:t>
        </w:r>
      </w:hyperlink>
      <w:r w:rsidRPr="004611B9">
        <w:rPr>
          <w:rFonts w:ascii="Arial" w:hAnsi="Arial" w:cs="Arial"/>
          <w:color w:val="000000"/>
          <w:sz w:val="24"/>
          <w:szCs w:val="24"/>
          <w:shd w:val="clear" w:color="auto" w:fill="FFFFFF"/>
        </w:rPr>
        <w:t> необходимо перейти к веб-приложению «Публичная кадастровая карта». В открывшемся слева окне нужно выбрать тип поиска «Жилищное строительство» и ввести в строку поиска номер региона, двоеточие и звездочку – символы 69:*. Далее из открывшегося перечня земельных участков следует выбрать любой из них и получить всю размещенную в отношении него информацию.</w:t>
      </w:r>
      <w:r w:rsidRPr="004611B9">
        <w:rPr>
          <w:rFonts w:ascii="Arial" w:hAnsi="Arial" w:cs="Arial"/>
          <w:color w:val="000000"/>
          <w:sz w:val="24"/>
          <w:szCs w:val="24"/>
        </w:rPr>
        <w:br/>
      </w:r>
    </w:p>
    <w:p w:rsidR="005C6E7D" w:rsidRPr="001463C1" w:rsidRDefault="005C6E7D" w:rsidP="005C6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bookmarkStart w:id="0" w:name="_GoBack"/>
      <w:bookmarkEnd w:id="0"/>
      <w:r w:rsidRPr="006D4E11">
        <w:rPr>
          <w:rFonts w:ascii="Arial" w:hAnsi="Arial" w:cs="Arial"/>
          <w:bCs/>
        </w:rPr>
        <w:lastRenderedPageBreak/>
        <w:br/>
      </w:r>
      <w:r w:rsidR="00845836">
        <w:rPr>
          <w:rFonts w:ascii="Arial" w:hAnsi="Arial" w:cs="Arial"/>
          <w:noProof/>
          <w:sz w:val="20"/>
          <w:szCs w:val="20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7" o:spid="_x0000_s1026" type="#_x0000_t32" style="position:absolute;left:0;text-align:left;margin-left:-8.55pt;margin-top:4pt;width:472.5pt;height:0;z-index:251659264;visibility:visible;mso-wrap-distance-top:-1e-4mm;mso-wrap-distance-bottom:-1e-4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" strokecolor="#0070c0" strokeweight="1.25pt"/>
        </w:pict>
      </w: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О Росреестре</w:t>
      </w:r>
    </w:p>
    <w:p w:rsidR="005C6E7D" w:rsidRPr="001463C1" w:rsidRDefault="005C6E7D" w:rsidP="005C6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b/>
          <w:bCs/>
          <w:noProof/>
          <w:sz w:val="20"/>
          <w:szCs w:val="20"/>
          <w:lang w:eastAsia="ru-RU"/>
        </w:rPr>
        <w:t> </w:t>
      </w:r>
    </w:p>
    <w:p w:rsidR="005C6E7D" w:rsidRPr="001463C1" w:rsidRDefault="005C6E7D" w:rsidP="005C6E7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noProof/>
          <w:sz w:val="20"/>
          <w:szCs w:val="20"/>
          <w:lang w:eastAsia="ru-RU"/>
        </w:rPr>
      </w:pPr>
      <w:r w:rsidRPr="001463C1">
        <w:rPr>
          <w:rFonts w:ascii="Arial" w:hAnsi="Arial" w:cs="Arial"/>
          <w:noProof/>
          <w:sz w:val="20"/>
          <w:szCs w:val="20"/>
          <w:lang w:eastAsia="ru-RU"/>
        </w:rPr>
        <w:t>Федеральная служба государственной регистрации, кадастра и картографии (Росреестр) – федеральный орган исполнительной власти, осуществляет функции по государственной регистрации прав на недвижимое имущество и сделок с ним, по проведению государственного кадастрового учёта недвижимого имущества, землеустройства, государственного мониторинга земель, навигационного обеспечения транспортного комплекса,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</w:t>
      </w:r>
    </w:p>
    <w:p w:rsidR="005C6E7D" w:rsidRDefault="005C6E7D" w:rsidP="005C6E7D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20"/>
          <w:szCs w:val="20"/>
          <w:lang w:eastAsia="sk-SK"/>
        </w:rPr>
      </w:pPr>
    </w:p>
    <w:p w:rsidR="005C6E7D" w:rsidRDefault="005C6E7D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/>
          <w:bCs/>
          <w:noProof/>
          <w:kern w:val="2"/>
          <w:sz w:val="18"/>
          <w:szCs w:val="18"/>
          <w:lang w:eastAsia="sk-SK"/>
        </w:rPr>
        <w:t>Контакты для СМИ</w:t>
      </w:r>
    </w:p>
    <w:p w:rsidR="005C6E7D" w:rsidRDefault="005C6E7D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Макарова Елена Сергеевна,</w:t>
      </w:r>
    </w:p>
    <w:p w:rsidR="005C6E7D" w:rsidRDefault="005C6E7D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 xml:space="preserve">помощник руководителя </w:t>
      </w:r>
    </w:p>
    <w:p w:rsidR="005C6E7D" w:rsidRDefault="005C6E7D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Управления Росреестра по Тверской области</w:t>
      </w:r>
    </w:p>
    <w:p w:rsidR="005C6E7D" w:rsidRDefault="005C6E7D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C6E7D" w:rsidRDefault="005C6E7D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+7 909 268 33 77, (4822) 47 73 34 (доб. 1010)</w:t>
      </w:r>
    </w:p>
    <w:p w:rsidR="005C6E7D" w:rsidRDefault="005C6E7D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</w:p>
    <w:p w:rsidR="005C6E7D" w:rsidRDefault="00845836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</w:pPr>
      <w:hyperlink r:id="rId9" w:history="1"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69_press_rosreestr@mail.ru</w:t>
        </w:r>
      </w:hyperlink>
    </w:p>
    <w:p w:rsidR="005C6E7D" w:rsidRDefault="00845836" w:rsidP="005C6E7D">
      <w:pPr>
        <w:widowControl w:val="0"/>
        <w:suppressAutoHyphens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5C6E7D">
          <w:rPr>
            <w:rStyle w:val="a5"/>
            <w:rFonts w:ascii="Segoe UI" w:hAnsi="Segoe UI" w:cs="Segoe UI"/>
            <w:sz w:val="18"/>
            <w:szCs w:val="18"/>
          </w:rPr>
          <w:t>https://rosreestr.gov.ru/site/</w:t>
        </w:r>
      </w:hyperlink>
    </w:p>
    <w:p w:rsidR="005C6E7D" w:rsidRDefault="00845836" w:rsidP="005C6E7D">
      <w:pPr>
        <w:widowControl w:val="0"/>
        <w:suppressAutoHyphens/>
        <w:spacing w:after="0" w:line="240" w:lineRule="auto"/>
        <w:jc w:val="both"/>
      </w:pPr>
      <w:hyperlink r:id="rId11" w:history="1"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https</w:t>
        </w:r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://</w:t>
        </w:r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vk</w:t>
        </w:r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.</w:t>
        </w:r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com</w:t>
        </w:r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/</w:t>
        </w:r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val="en-US" w:eastAsia="sk-SK"/>
          </w:rPr>
          <w:t>rosreestr</w:t>
        </w:r>
        <w:r w:rsidR="005C6E7D">
          <w:rPr>
            <w:rStyle w:val="a5"/>
            <w:rFonts w:ascii="Segoe UI" w:eastAsia="Arial Unicode MS" w:hAnsi="Segoe UI" w:cs="Segoe UI"/>
            <w:noProof/>
            <w:kern w:val="2"/>
            <w:sz w:val="18"/>
            <w:szCs w:val="18"/>
            <w:lang w:eastAsia="sk-SK"/>
          </w:rPr>
          <w:t>69</w:t>
        </w:r>
      </w:hyperlink>
    </w:p>
    <w:p w:rsidR="005C6E7D" w:rsidRDefault="00845836" w:rsidP="005C6E7D">
      <w:pPr>
        <w:widowControl w:val="0"/>
        <w:suppressAutoHyphens/>
        <w:spacing w:after="0" w:line="240" w:lineRule="auto"/>
        <w:jc w:val="both"/>
        <w:rPr>
          <w:rFonts w:ascii="Segoe UI" w:eastAsia="Arial Unicode MS" w:hAnsi="Segoe UI" w:cs="Segoe UI"/>
          <w:bCs/>
          <w:noProof/>
          <w:kern w:val="2"/>
          <w:sz w:val="18"/>
          <w:szCs w:val="18"/>
          <w:u w:val="single"/>
          <w:lang w:eastAsia="sk-SK"/>
        </w:rPr>
      </w:pPr>
      <w:hyperlink r:id="rId12" w:history="1">
        <w:r w:rsidR="005C6E7D">
          <w:rPr>
            <w:rStyle w:val="a5"/>
            <w:rFonts w:ascii="Segoe UI" w:eastAsia="Arial Unicode MS" w:hAnsi="Segoe UI" w:cs="Segoe UI"/>
            <w:bCs/>
            <w:noProof/>
            <w:kern w:val="2"/>
            <w:sz w:val="18"/>
            <w:szCs w:val="18"/>
            <w:lang w:eastAsia="sk-SK"/>
          </w:rPr>
          <w:t>https://t.me/rosreestr69</w:t>
        </w:r>
      </w:hyperlink>
    </w:p>
    <w:p w:rsidR="005C6E7D" w:rsidRDefault="005C6E7D" w:rsidP="005C6E7D">
      <w:pPr>
        <w:widowControl w:val="0"/>
        <w:suppressAutoHyphens/>
        <w:spacing w:after="0" w:line="240" w:lineRule="auto"/>
        <w:jc w:val="both"/>
        <w:rPr>
          <w:color w:val="000000"/>
          <w:sz w:val="28"/>
          <w:szCs w:val="28"/>
        </w:rPr>
      </w:pPr>
      <w:r>
        <w:rPr>
          <w:rFonts w:ascii="Segoe UI" w:eastAsia="Arial Unicode MS" w:hAnsi="Segoe UI" w:cs="Segoe UI"/>
          <w:bCs/>
          <w:noProof/>
          <w:kern w:val="2"/>
          <w:sz w:val="18"/>
          <w:szCs w:val="18"/>
          <w:lang w:eastAsia="sk-SK"/>
        </w:rPr>
        <w:t>170100, Тверь, Свободный пер., д. 2</w:t>
      </w:r>
    </w:p>
    <w:p w:rsidR="00BE315C" w:rsidRPr="000F066C" w:rsidRDefault="00BE315C" w:rsidP="00BE315C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315C" w:rsidRPr="000F066C" w:rsidSect="000A7D0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589" w:rsidRDefault="00FA2589" w:rsidP="00D6630F">
      <w:pPr>
        <w:spacing w:after="0" w:line="240" w:lineRule="auto"/>
      </w:pPr>
      <w:r>
        <w:separator/>
      </w:r>
    </w:p>
  </w:endnote>
  <w:endnote w:type="continuationSeparator" w:id="0">
    <w:p w:rsidR="00FA2589" w:rsidRDefault="00FA2589" w:rsidP="00D6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 Serif Pro">
    <w:charset w:val="CC"/>
    <w:family w:val="roman"/>
    <w:pitch w:val="variable"/>
    <w:sig w:usb0="20000287" w:usb1="02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F67799">
    <w:pPr>
      <w:pStyle w:val="ab"/>
    </w:pPr>
    <w:r>
      <w:rPr>
        <w:noProof/>
        <w:lang w:eastAsia="ru-RU"/>
      </w:rPr>
      <w:drawing>
        <wp:inline distT="0" distB="0" distL="0" distR="0">
          <wp:extent cx="9526" cy="9526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link="rId1"/>
                  <a:stretch>
                    <a:fillRect/>
                  </a:stretch>
                </pic:blipFill>
                <pic:spPr>
                  <a:xfrm>
                    <a:off x="0" y="0"/>
                    <a:ext cx="9526" cy="952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589" w:rsidRDefault="00FA2589" w:rsidP="00D6630F">
      <w:pPr>
        <w:spacing w:after="0" w:line="240" w:lineRule="auto"/>
      </w:pPr>
      <w:r>
        <w:separator/>
      </w:r>
    </w:p>
  </w:footnote>
  <w:footnote w:type="continuationSeparator" w:id="0">
    <w:p w:rsidR="00FA2589" w:rsidRDefault="00FA2589" w:rsidP="00D6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30F" w:rsidRDefault="00D6630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41D34"/>
    <w:multiLevelType w:val="hybridMultilevel"/>
    <w:tmpl w:val="6A06FF3C"/>
    <w:lvl w:ilvl="0" w:tplc="9030EB2A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527F4"/>
    <w:rsid w:val="00011ECB"/>
    <w:rsid w:val="00015A6C"/>
    <w:rsid w:val="000221E6"/>
    <w:rsid w:val="0002610C"/>
    <w:rsid w:val="00034A23"/>
    <w:rsid w:val="00040181"/>
    <w:rsid w:val="0004107F"/>
    <w:rsid w:val="0004764A"/>
    <w:rsid w:val="00073C9D"/>
    <w:rsid w:val="000911BA"/>
    <w:rsid w:val="000913EA"/>
    <w:rsid w:val="0009481A"/>
    <w:rsid w:val="000A07D7"/>
    <w:rsid w:val="000A44E8"/>
    <w:rsid w:val="000A7D00"/>
    <w:rsid w:val="000B134E"/>
    <w:rsid w:val="000B1FBF"/>
    <w:rsid w:val="000F066C"/>
    <w:rsid w:val="000F34C8"/>
    <w:rsid w:val="00100A30"/>
    <w:rsid w:val="00111194"/>
    <w:rsid w:val="00154F80"/>
    <w:rsid w:val="001B00EE"/>
    <w:rsid w:val="001B7216"/>
    <w:rsid w:val="001E2C9D"/>
    <w:rsid w:val="00201A09"/>
    <w:rsid w:val="00202E32"/>
    <w:rsid w:val="00210F4E"/>
    <w:rsid w:val="002243F1"/>
    <w:rsid w:val="0023711E"/>
    <w:rsid w:val="002444E2"/>
    <w:rsid w:val="002527CB"/>
    <w:rsid w:val="00260BC4"/>
    <w:rsid w:val="00293C62"/>
    <w:rsid w:val="002951D6"/>
    <w:rsid w:val="002B7ACC"/>
    <w:rsid w:val="00301852"/>
    <w:rsid w:val="00321933"/>
    <w:rsid w:val="00381269"/>
    <w:rsid w:val="003A403E"/>
    <w:rsid w:val="003B3532"/>
    <w:rsid w:val="003E6253"/>
    <w:rsid w:val="003F4D05"/>
    <w:rsid w:val="004020FB"/>
    <w:rsid w:val="004035FF"/>
    <w:rsid w:val="00456F8C"/>
    <w:rsid w:val="004611B9"/>
    <w:rsid w:val="00461C4C"/>
    <w:rsid w:val="00483170"/>
    <w:rsid w:val="00484CA9"/>
    <w:rsid w:val="004E2460"/>
    <w:rsid w:val="004F2159"/>
    <w:rsid w:val="00501207"/>
    <w:rsid w:val="00514DBA"/>
    <w:rsid w:val="00533B61"/>
    <w:rsid w:val="0054267E"/>
    <w:rsid w:val="00555ECB"/>
    <w:rsid w:val="00595C38"/>
    <w:rsid w:val="005A30D2"/>
    <w:rsid w:val="005A6ADA"/>
    <w:rsid w:val="005C6E7D"/>
    <w:rsid w:val="005D7894"/>
    <w:rsid w:val="005E58D7"/>
    <w:rsid w:val="005E5CFB"/>
    <w:rsid w:val="005F27B5"/>
    <w:rsid w:val="005F60FF"/>
    <w:rsid w:val="00623588"/>
    <w:rsid w:val="00632B3C"/>
    <w:rsid w:val="00650BD5"/>
    <w:rsid w:val="00655276"/>
    <w:rsid w:val="006613DD"/>
    <w:rsid w:val="0067518E"/>
    <w:rsid w:val="006857D7"/>
    <w:rsid w:val="006A0AA0"/>
    <w:rsid w:val="006A5A0D"/>
    <w:rsid w:val="006C0A3F"/>
    <w:rsid w:val="006E346E"/>
    <w:rsid w:val="0072764A"/>
    <w:rsid w:val="0073175E"/>
    <w:rsid w:val="00775EC1"/>
    <w:rsid w:val="00791E3B"/>
    <w:rsid w:val="00793735"/>
    <w:rsid w:val="007A1162"/>
    <w:rsid w:val="007A1E76"/>
    <w:rsid w:val="007B20A5"/>
    <w:rsid w:val="008076D6"/>
    <w:rsid w:val="00821EB7"/>
    <w:rsid w:val="008344FE"/>
    <w:rsid w:val="00834F3A"/>
    <w:rsid w:val="00843991"/>
    <w:rsid w:val="00845836"/>
    <w:rsid w:val="0086094C"/>
    <w:rsid w:val="00885C45"/>
    <w:rsid w:val="008C6006"/>
    <w:rsid w:val="008D0565"/>
    <w:rsid w:val="008D3880"/>
    <w:rsid w:val="009115BF"/>
    <w:rsid w:val="00932AFD"/>
    <w:rsid w:val="0094312E"/>
    <w:rsid w:val="00996E24"/>
    <w:rsid w:val="009C0B85"/>
    <w:rsid w:val="009E542F"/>
    <w:rsid w:val="009F5934"/>
    <w:rsid w:val="00A0038B"/>
    <w:rsid w:val="00A40D1A"/>
    <w:rsid w:val="00A527F4"/>
    <w:rsid w:val="00A5510B"/>
    <w:rsid w:val="00A566ED"/>
    <w:rsid w:val="00A64880"/>
    <w:rsid w:val="00A7258B"/>
    <w:rsid w:val="00A94788"/>
    <w:rsid w:val="00AA12E2"/>
    <w:rsid w:val="00AA53F0"/>
    <w:rsid w:val="00AC1600"/>
    <w:rsid w:val="00AC1F17"/>
    <w:rsid w:val="00AC6889"/>
    <w:rsid w:val="00AD0DCB"/>
    <w:rsid w:val="00AD7F6E"/>
    <w:rsid w:val="00B00A6A"/>
    <w:rsid w:val="00B1174A"/>
    <w:rsid w:val="00B27764"/>
    <w:rsid w:val="00B4595B"/>
    <w:rsid w:val="00B463C3"/>
    <w:rsid w:val="00B85894"/>
    <w:rsid w:val="00BA496E"/>
    <w:rsid w:val="00BB516D"/>
    <w:rsid w:val="00BE315C"/>
    <w:rsid w:val="00C02405"/>
    <w:rsid w:val="00C41CE1"/>
    <w:rsid w:val="00C505F9"/>
    <w:rsid w:val="00C535D8"/>
    <w:rsid w:val="00C5364C"/>
    <w:rsid w:val="00C71BB6"/>
    <w:rsid w:val="00C84DAE"/>
    <w:rsid w:val="00C95F16"/>
    <w:rsid w:val="00CC0A66"/>
    <w:rsid w:val="00CC30B7"/>
    <w:rsid w:val="00CD5108"/>
    <w:rsid w:val="00D135C4"/>
    <w:rsid w:val="00D15E7B"/>
    <w:rsid w:val="00D16B8A"/>
    <w:rsid w:val="00D57CE8"/>
    <w:rsid w:val="00D6630F"/>
    <w:rsid w:val="00D74930"/>
    <w:rsid w:val="00DB5297"/>
    <w:rsid w:val="00DC15D3"/>
    <w:rsid w:val="00DC68DD"/>
    <w:rsid w:val="00DF3A21"/>
    <w:rsid w:val="00DF723C"/>
    <w:rsid w:val="00E24984"/>
    <w:rsid w:val="00E27184"/>
    <w:rsid w:val="00E4180A"/>
    <w:rsid w:val="00E548E7"/>
    <w:rsid w:val="00E60B12"/>
    <w:rsid w:val="00E922BD"/>
    <w:rsid w:val="00E95022"/>
    <w:rsid w:val="00EB0642"/>
    <w:rsid w:val="00EB2B3B"/>
    <w:rsid w:val="00EB7F2C"/>
    <w:rsid w:val="00ED3051"/>
    <w:rsid w:val="00EE489F"/>
    <w:rsid w:val="00F371A8"/>
    <w:rsid w:val="00F41C72"/>
    <w:rsid w:val="00F62148"/>
    <w:rsid w:val="00F67799"/>
    <w:rsid w:val="00F7553F"/>
    <w:rsid w:val="00F84929"/>
    <w:rsid w:val="00F9286C"/>
    <w:rsid w:val="00FA1514"/>
    <w:rsid w:val="00FA2589"/>
    <w:rsid w:val="00FA4FC2"/>
    <w:rsid w:val="00FB0AE6"/>
    <w:rsid w:val="00FB1785"/>
    <w:rsid w:val="00FB1E69"/>
    <w:rsid w:val="00FC54C7"/>
    <w:rsid w:val="00FE4326"/>
    <w:rsid w:val="00FF2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  <o:rules v:ext="edit">
        <o:r id="V:Rule1" type="connector" idref="#Прямая со стрелкой 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00"/>
  </w:style>
  <w:style w:type="paragraph" w:styleId="1">
    <w:name w:val="heading 1"/>
    <w:basedOn w:val="a"/>
    <w:link w:val="10"/>
    <w:uiPriority w:val="9"/>
    <w:qFormat/>
    <w:rsid w:val="007A1E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527F4"/>
    <w:rPr>
      <w:b/>
      <w:bCs/>
    </w:rPr>
  </w:style>
  <w:style w:type="paragraph" w:styleId="a4">
    <w:name w:val="Normal (Web)"/>
    <w:basedOn w:val="a"/>
    <w:uiPriority w:val="99"/>
    <w:unhideWhenUsed/>
    <w:rsid w:val="00A5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rsid w:val="001B7216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0A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0AA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A1E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Emphasis"/>
    <w:basedOn w:val="a0"/>
    <w:uiPriority w:val="20"/>
    <w:qFormat/>
    <w:rsid w:val="007A1E76"/>
    <w:rPr>
      <w:i/>
      <w:iCs/>
    </w:rPr>
  </w:style>
  <w:style w:type="paragraph" w:styleId="a9">
    <w:name w:val="header"/>
    <w:basedOn w:val="a"/>
    <w:link w:val="aa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6630F"/>
  </w:style>
  <w:style w:type="paragraph" w:styleId="ab">
    <w:name w:val="footer"/>
    <w:basedOn w:val="a"/>
    <w:link w:val="ac"/>
    <w:uiPriority w:val="99"/>
    <w:unhideWhenUsed/>
    <w:rsid w:val="00D663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6630F"/>
  </w:style>
  <w:style w:type="paragraph" w:customStyle="1" w:styleId="topic-bodycontent-text">
    <w:name w:val="topic-body__content-text"/>
    <w:basedOn w:val="a"/>
    <w:rsid w:val="00A0038B"/>
    <w:pPr>
      <w:spacing w:before="100" w:beforeAutospacing="1" w:after="300" w:line="240" w:lineRule="auto"/>
    </w:pPr>
    <w:rPr>
      <w:rFonts w:ascii="Source Serif Pro" w:eastAsia="Times New Roman" w:hAnsi="Source Serif Pro" w:cs="Times New Roman"/>
      <w:color w:val="292929"/>
      <w:sz w:val="26"/>
      <w:szCs w:val="26"/>
      <w:lang w:eastAsia="ru-RU"/>
    </w:rPr>
  </w:style>
  <w:style w:type="paragraph" w:styleId="2">
    <w:name w:val="Body Text Indent 2"/>
    <w:basedOn w:val="a"/>
    <w:link w:val="20"/>
    <w:semiHidden/>
    <w:rsid w:val="00C535D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C535D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8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422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748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042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97750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928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9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75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00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7468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4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9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89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367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744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51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pkk.rosreestr.ru%2F&amp;post=-118739084_2662&amp;cc_key=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t.me/rosreestr69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k.com/rosreestr6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rosreestr.gov.ru/sit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69_press_rosreestr@mail.ru" TargetMode="Externa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http://B13BF394716941531000D4A31E82E91F.dms.sberbank.ru/B13BF394716941531000D4A31E82E91F-FBC6997A156E14CCC6405455DEB2B042-91E2F9ABCBA48E3307C0FB73E682A471/1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shchukina_i</dc:creator>
  <cp:lastModifiedBy>ibar</cp:lastModifiedBy>
  <cp:revision>2</cp:revision>
  <cp:lastPrinted>2022-04-18T13:11:00Z</cp:lastPrinted>
  <dcterms:created xsi:type="dcterms:W3CDTF">2023-08-08T05:49:00Z</dcterms:created>
  <dcterms:modified xsi:type="dcterms:W3CDTF">2023-08-08T05:49:00Z</dcterms:modified>
</cp:coreProperties>
</file>