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Pr="008C2350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8C2350" w:rsidRPr="008C2350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8C2350"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В Тверской области зарегистрировано </w:t>
      </w:r>
      <w:r w:rsidR="00613579">
        <w:rPr>
          <w:rFonts w:ascii="Arial" w:hAnsi="Arial" w:cs="Arial"/>
          <w:color w:val="000000"/>
          <w:sz w:val="32"/>
          <w:szCs w:val="32"/>
          <w:shd w:val="clear" w:color="auto" w:fill="FFFFFF"/>
        </w:rPr>
        <w:t>более 2 тыс</w:t>
      </w:r>
      <w:r w:rsidR="00557D3F" w:rsidRPr="006C66BD">
        <w:rPr>
          <w:rFonts w:ascii="Arial" w:hAnsi="Arial" w:cs="Arial"/>
          <w:color w:val="000000"/>
          <w:sz w:val="32"/>
          <w:szCs w:val="32"/>
          <w:shd w:val="clear" w:color="auto" w:fill="FFFFFF"/>
        </w:rPr>
        <w:t>яч</w:t>
      </w:r>
      <w:bookmarkStart w:id="0" w:name="_GoBack"/>
      <w:bookmarkEnd w:id="0"/>
      <w:r>
        <w:rPr>
          <w:rFonts w:ascii="Arial" w:hAnsi="Arial" w:cs="Arial"/>
          <w:color w:val="000000"/>
          <w:sz w:val="32"/>
          <w:szCs w:val="32"/>
          <w:shd w:val="clear" w:color="auto" w:fill="FFFFFF"/>
        </w:rPr>
        <w:t xml:space="preserve"> объектов </w:t>
      </w:r>
      <w:r w:rsidRPr="008C2350">
        <w:rPr>
          <w:rFonts w:ascii="Arial" w:hAnsi="Arial" w:cs="Arial"/>
          <w:color w:val="000000"/>
          <w:sz w:val="32"/>
          <w:szCs w:val="32"/>
          <w:shd w:val="clear" w:color="auto" w:fill="FFFFFF"/>
        </w:rPr>
        <w:t>по «гаражной амнистии»</w:t>
      </w:r>
    </w:p>
    <w:p w:rsidR="009954D6" w:rsidRDefault="009954D6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EC00EB" w:rsidRPr="00A35F02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8C2350">
        <w:rPr>
          <w:rFonts w:ascii="Arial" w:hAnsi="Arial" w:cs="Arial"/>
          <w:color w:val="000000"/>
          <w:shd w:val="clear" w:color="auto" w:fill="FFFFFF"/>
        </w:rPr>
        <w:t>С</w:t>
      </w:r>
      <w:r w:rsidR="00EC00EB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613579">
        <w:rPr>
          <w:rFonts w:ascii="Arial" w:hAnsi="Arial" w:cs="Arial"/>
          <w:color w:val="000000"/>
          <w:shd w:val="clear" w:color="auto" w:fill="FFFFFF"/>
        </w:rPr>
        <w:t xml:space="preserve">1 </w:t>
      </w:r>
      <w:r w:rsidR="00EC00EB">
        <w:rPr>
          <w:rFonts w:ascii="Arial" w:hAnsi="Arial" w:cs="Arial"/>
          <w:color w:val="000000"/>
          <w:shd w:val="clear" w:color="auto" w:fill="FFFFFF"/>
        </w:rPr>
        <w:t>сентября 2021 года по 31 марта 2023 года в рамках реализации</w:t>
      </w:r>
      <w:r w:rsidRPr="008C2350">
        <w:rPr>
          <w:rFonts w:ascii="Arial" w:hAnsi="Arial" w:cs="Arial"/>
          <w:color w:val="000000"/>
          <w:shd w:val="clear" w:color="auto" w:fill="FFFFFF"/>
        </w:rPr>
        <w:t xml:space="preserve"> закона о «гаражной амнистии»* в </w:t>
      </w:r>
      <w:proofErr w:type="spellStart"/>
      <w:r w:rsidRPr="008C2350">
        <w:rPr>
          <w:rFonts w:ascii="Arial" w:hAnsi="Arial" w:cs="Arial"/>
          <w:color w:val="000000"/>
          <w:shd w:val="clear" w:color="auto" w:fill="FFFFFF"/>
        </w:rPr>
        <w:t>Верхневолжье</w:t>
      </w:r>
      <w:proofErr w:type="spellEnd"/>
      <w:r w:rsidRPr="008C2350">
        <w:rPr>
          <w:rFonts w:ascii="Arial" w:hAnsi="Arial" w:cs="Arial"/>
          <w:color w:val="000000"/>
          <w:shd w:val="clear" w:color="auto" w:fill="FFFFFF"/>
        </w:rPr>
        <w:t xml:space="preserve"> зарегистрирован</w:t>
      </w:r>
      <w:r w:rsidR="00B12431">
        <w:rPr>
          <w:rFonts w:ascii="Arial" w:hAnsi="Arial" w:cs="Arial"/>
          <w:color w:val="000000"/>
          <w:shd w:val="clear" w:color="auto" w:fill="FFFFFF"/>
        </w:rPr>
        <w:t>о</w:t>
      </w:r>
      <w:r w:rsidRPr="008C2350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B12431" w:rsidRPr="00B12431">
        <w:rPr>
          <w:rFonts w:ascii="Arial" w:hAnsi="Arial" w:cs="Arial"/>
          <w:shd w:val="clear" w:color="auto" w:fill="FFFFFF"/>
        </w:rPr>
        <w:t>2168</w:t>
      </w:r>
      <w:r w:rsidRPr="00B12431">
        <w:rPr>
          <w:rFonts w:ascii="Arial" w:hAnsi="Arial" w:cs="Arial"/>
          <w:shd w:val="clear" w:color="auto" w:fill="FFFFFF"/>
        </w:rPr>
        <w:t xml:space="preserve"> объект</w:t>
      </w:r>
      <w:r w:rsidR="00B12431" w:rsidRPr="00B12431">
        <w:rPr>
          <w:rFonts w:ascii="Arial" w:hAnsi="Arial" w:cs="Arial"/>
          <w:shd w:val="clear" w:color="auto" w:fill="FFFFFF"/>
        </w:rPr>
        <w:t>ов</w:t>
      </w:r>
      <w:r w:rsidRPr="008C2350">
        <w:rPr>
          <w:rFonts w:ascii="Arial" w:hAnsi="Arial" w:cs="Arial"/>
          <w:color w:val="000000"/>
          <w:shd w:val="clear" w:color="auto" w:fill="FFFFFF"/>
        </w:rPr>
        <w:t xml:space="preserve"> недвижимости (гаражей и земельных участков). В России за указанный период всего зарегистрировано </w:t>
      </w:r>
      <w:r w:rsidR="00EC00EB" w:rsidRPr="00A35F02">
        <w:rPr>
          <w:rFonts w:ascii="Arial" w:hAnsi="Arial" w:cs="Arial"/>
          <w:shd w:val="clear" w:color="auto" w:fill="FFFFFF"/>
        </w:rPr>
        <w:t>более</w:t>
      </w:r>
      <w:r w:rsidRPr="00A35F02">
        <w:rPr>
          <w:rFonts w:ascii="Arial" w:hAnsi="Arial" w:cs="Arial"/>
          <w:shd w:val="clear" w:color="auto" w:fill="FFFFFF"/>
        </w:rPr>
        <w:t xml:space="preserve"> </w:t>
      </w:r>
      <w:r w:rsidR="00613579">
        <w:rPr>
          <w:rFonts w:ascii="Arial" w:hAnsi="Arial" w:cs="Arial"/>
          <w:shd w:val="clear" w:color="auto" w:fill="FFFFFF"/>
        </w:rPr>
        <w:br/>
      </w:r>
      <w:r w:rsidR="00EC00EB" w:rsidRPr="00A35F02">
        <w:rPr>
          <w:rFonts w:ascii="Arial" w:hAnsi="Arial" w:cs="Arial"/>
          <w:shd w:val="clear" w:color="auto" w:fill="FFFFFF"/>
        </w:rPr>
        <w:t>170</w:t>
      </w:r>
      <w:r w:rsidRPr="00A35F02">
        <w:rPr>
          <w:rFonts w:ascii="Arial" w:hAnsi="Arial" w:cs="Arial"/>
          <w:shd w:val="clear" w:color="auto" w:fill="FFFFFF"/>
        </w:rPr>
        <w:t xml:space="preserve"> тыс. объектов.</w:t>
      </w:r>
    </w:p>
    <w:p w:rsidR="009954D6" w:rsidRPr="00894140" w:rsidRDefault="009954D6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hd w:val="clear" w:color="auto" w:fill="FFFFFF"/>
        </w:rPr>
      </w:pPr>
    </w:p>
    <w:p w:rsidR="00EC00EB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hd w:val="clear" w:color="auto" w:fill="FFFFFF"/>
        </w:rPr>
      </w:pPr>
      <w:r w:rsidRPr="00EC00EB">
        <w:rPr>
          <w:rFonts w:ascii="Arial" w:hAnsi="Arial" w:cs="Arial"/>
          <w:b/>
          <w:color w:val="000000"/>
          <w:shd w:val="clear" w:color="auto" w:fill="FFFFFF"/>
        </w:rPr>
        <w:t xml:space="preserve">Заместитель руководителя Управления Росреестра по Тверской области </w:t>
      </w:r>
      <w:r w:rsidR="009954D6">
        <w:rPr>
          <w:rFonts w:ascii="Arial" w:hAnsi="Arial" w:cs="Arial"/>
          <w:b/>
          <w:color w:val="000000"/>
          <w:shd w:val="clear" w:color="auto" w:fill="FFFFFF"/>
        </w:rPr>
        <w:t>Ирина Миронова:</w:t>
      </w:r>
      <w:r w:rsidRPr="008C2350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EC00EB">
        <w:rPr>
          <w:rFonts w:ascii="Arial" w:hAnsi="Arial" w:cs="Arial"/>
          <w:shd w:val="clear" w:color="auto" w:fill="FFFFFF"/>
        </w:rPr>
        <w:t>«</w:t>
      </w:r>
      <w:r w:rsidR="00EC00EB" w:rsidRPr="00EC00EB">
        <w:rPr>
          <w:rFonts w:ascii="Arial" w:hAnsi="Arial" w:cs="Arial"/>
          <w:i/>
          <w:iCs/>
        </w:rPr>
        <w:t xml:space="preserve">С начала действия </w:t>
      </w:r>
      <w:r w:rsidR="00744F99" w:rsidRPr="008C2350">
        <w:rPr>
          <w:rFonts w:ascii="Arial" w:hAnsi="Arial" w:cs="Arial"/>
          <w:color w:val="000000"/>
          <w:shd w:val="clear" w:color="auto" w:fill="FFFFFF"/>
        </w:rPr>
        <w:t>«</w:t>
      </w:r>
      <w:r w:rsidR="00EC00EB" w:rsidRPr="00EC00EB">
        <w:rPr>
          <w:rFonts w:ascii="Arial" w:hAnsi="Arial" w:cs="Arial"/>
          <w:i/>
          <w:iCs/>
        </w:rPr>
        <w:t>гаражной амнистии</w:t>
      </w:r>
      <w:r w:rsidR="00744F99" w:rsidRPr="008C2350">
        <w:rPr>
          <w:rFonts w:ascii="Arial" w:hAnsi="Arial" w:cs="Arial"/>
          <w:color w:val="000000"/>
          <w:shd w:val="clear" w:color="auto" w:fill="FFFFFF"/>
        </w:rPr>
        <w:t>»</w:t>
      </w:r>
      <w:r w:rsidR="00EC00EB" w:rsidRPr="00EC00EB">
        <w:rPr>
          <w:rFonts w:ascii="Arial" w:hAnsi="Arial" w:cs="Arial"/>
          <w:i/>
          <w:iCs/>
        </w:rPr>
        <w:t xml:space="preserve"> </w:t>
      </w:r>
      <w:r w:rsidRPr="00EC00EB">
        <w:rPr>
          <w:rFonts w:ascii="Arial" w:hAnsi="Arial" w:cs="Arial"/>
          <w:i/>
          <w:iCs/>
        </w:rPr>
        <w:t>зарегистрирован</w:t>
      </w:r>
      <w:r w:rsidR="00EC00EB" w:rsidRPr="00EC00EB">
        <w:rPr>
          <w:rFonts w:ascii="Arial" w:hAnsi="Arial" w:cs="Arial"/>
          <w:i/>
          <w:iCs/>
        </w:rPr>
        <w:t>ы права граждан на</w:t>
      </w:r>
      <w:r w:rsidRPr="00EC00EB">
        <w:rPr>
          <w:rFonts w:ascii="Arial" w:hAnsi="Arial" w:cs="Arial"/>
          <w:i/>
          <w:iCs/>
        </w:rPr>
        <w:t xml:space="preserve"> </w:t>
      </w:r>
      <w:r w:rsidR="00B12431" w:rsidRPr="00B12431">
        <w:rPr>
          <w:rFonts w:ascii="Arial" w:hAnsi="Arial" w:cs="Arial"/>
          <w:i/>
          <w:iCs/>
        </w:rPr>
        <w:t>907</w:t>
      </w:r>
      <w:r w:rsidRPr="00EC00EB">
        <w:rPr>
          <w:rFonts w:ascii="Arial" w:hAnsi="Arial" w:cs="Arial"/>
          <w:i/>
          <w:iCs/>
        </w:rPr>
        <w:t xml:space="preserve"> гаражей и </w:t>
      </w:r>
      <w:r w:rsidR="00B12431" w:rsidRPr="00B12431">
        <w:rPr>
          <w:rFonts w:ascii="Arial" w:hAnsi="Arial" w:cs="Arial"/>
          <w:i/>
          <w:iCs/>
        </w:rPr>
        <w:t>1261</w:t>
      </w:r>
      <w:r w:rsidR="00EC00EB" w:rsidRPr="00B12431">
        <w:rPr>
          <w:rFonts w:ascii="Arial" w:hAnsi="Arial" w:cs="Arial"/>
          <w:i/>
          <w:iCs/>
        </w:rPr>
        <w:t xml:space="preserve"> </w:t>
      </w:r>
      <w:r w:rsidR="00EC00EB" w:rsidRPr="00EC00EB">
        <w:rPr>
          <w:rFonts w:ascii="Arial" w:hAnsi="Arial" w:cs="Arial"/>
          <w:i/>
          <w:iCs/>
        </w:rPr>
        <w:t>земельны</w:t>
      </w:r>
      <w:r w:rsidR="00B12431">
        <w:rPr>
          <w:rFonts w:ascii="Arial" w:hAnsi="Arial" w:cs="Arial"/>
          <w:i/>
          <w:iCs/>
        </w:rPr>
        <w:t>й</w:t>
      </w:r>
      <w:r w:rsidR="00EC00EB" w:rsidRPr="00EC00EB">
        <w:rPr>
          <w:rFonts w:ascii="Arial" w:hAnsi="Arial" w:cs="Arial"/>
          <w:i/>
          <w:iCs/>
        </w:rPr>
        <w:t xml:space="preserve"> участ</w:t>
      </w:r>
      <w:r w:rsidR="00B12431">
        <w:rPr>
          <w:rFonts w:ascii="Arial" w:hAnsi="Arial" w:cs="Arial"/>
          <w:i/>
          <w:iCs/>
        </w:rPr>
        <w:t>ок</w:t>
      </w:r>
      <w:r w:rsidRPr="00EC00EB">
        <w:rPr>
          <w:rFonts w:ascii="Arial" w:hAnsi="Arial" w:cs="Arial"/>
          <w:i/>
          <w:iCs/>
        </w:rPr>
        <w:t xml:space="preserve"> общей площадью более </w:t>
      </w:r>
      <w:r w:rsidR="00B12431" w:rsidRPr="00B12431">
        <w:rPr>
          <w:rFonts w:ascii="Arial" w:hAnsi="Arial" w:cs="Arial"/>
          <w:i/>
          <w:iCs/>
        </w:rPr>
        <w:t>40</w:t>
      </w:r>
      <w:r w:rsidRPr="00EC00EB">
        <w:rPr>
          <w:rFonts w:ascii="Arial" w:hAnsi="Arial" w:cs="Arial"/>
          <w:i/>
          <w:iCs/>
        </w:rPr>
        <w:t xml:space="preserve"> ты</w:t>
      </w:r>
      <w:r w:rsidR="00744F99">
        <w:rPr>
          <w:rFonts w:ascii="Arial" w:hAnsi="Arial" w:cs="Arial"/>
          <w:i/>
          <w:iCs/>
        </w:rPr>
        <w:t>сяч кв. м. В рамках реализации з</w:t>
      </w:r>
      <w:r w:rsidRPr="00EC00EB">
        <w:rPr>
          <w:rFonts w:ascii="Arial" w:hAnsi="Arial" w:cs="Arial"/>
          <w:i/>
          <w:iCs/>
        </w:rPr>
        <w:t>акона Управление проводит системную работу с региональными и муниципальны</w:t>
      </w:r>
      <w:r w:rsidR="00EC00EB" w:rsidRPr="00EC00EB">
        <w:rPr>
          <w:rFonts w:ascii="Arial" w:hAnsi="Arial" w:cs="Arial"/>
          <w:i/>
          <w:iCs/>
        </w:rPr>
        <w:t xml:space="preserve">ми органами власти, </w:t>
      </w:r>
      <w:r w:rsidRPr="00EC00EB">
        <w:rPr>
          <w:rFonts w:ascii="Arial" w:hAnsi="Arial" w:cs="Arial"/>
          <w:i/>
          <w:iCs/>
        </w:rPr>
        <w:t>на постоянной основе обеспечено консультирование граждан и профессиональных участников рынка.</w:t>
      </w:r>
      <w:r w:rsidR="00EC00EB" w:rsidRPr="00EC00EB">
        <w:rPr>
          <w:rFonts w:ascii="Arial" w:hAnsi="Arial" w:cs="Arial"/>
          <w:i/>
          <w:iCs/>
        </w:rPr>
        <w:t xml:space="preserve"> </w:t>
      </w:r>
      <w:r w:rsidR="00EC00EB">
        <w:rPr>
          <w:rFonts w:ascii="Arial" w:hAnsi="Arial" w:cs="Arial"/>
          <w:i/>
          <w:iCs/>
        </w:rPr>
        <w:t>На федеральном уровне по</w:t>
      </w:r>
      <w:r w:rsidR="00EC00EB" w:rsidRPr="00EC00EB">
        <w:rPr>
          <w:rFonts w:ascii="Arial" w:hAnsi="Arial" w:cs="Arial"/>
          <w:i/>
          <w:iCs/>
        </w:rPr>
        <w:t xml:space="preserve"> этому направлению продолжается большая работа в части совершенствования законодательства в интересах людей.</w:t>
      </w:r>
      <w:r w:rsidR="00744F99">
        <w:rPr>
          <w:rFonts w:ascii="Arial" w:hAnsi="Arial" w:cs="Arial"/>
          <w:i/>
          <w:iCs/>
        </w:rPr>
        <w:t xml:space="preserve"> Так, </w:t>
      </w:r>
      <w:r w:rsidR="00EC00EB" w:rsidRPr="00EC00EB">
        <w:rPr>
          <w:rFonts w:ascii="Arial" w:hAnsi="Arial" w:cs="Arial"/>
          <w:i/>
          <w:iCs/>
        </w:rPr>
        <w:t>Правительством России подписано постановление, согласно которому владельцы объектов недвижимости, в том числе гаражей, расположенных в границе полосы отвода железной дороги, смогут оформить права на землю под ними при условии, если эти участки не планируется использовать для нужд железнодорожного транспорта</w:t>
      </w:r>
      <w:r w:rsidRPr="00EC00EB">
        <w:rPr>
          <w:rFonts w:ascii="Arial" w:hAnsi="Arial" w:cs="Arial"/>
          <w:shd w:val="clear" w:color="auto" w:fill="FFFFFF"/>
        </w:rPr>
        <w:t>».</w:t>
      </w:r>
    </w:p>
    <w:p w:rsidR="009954D6" w:rsidRDefault="009954D6" w:rsidP="00744F99">
      <w:pPr>
        <w:pStyle w:val="a4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:rsidR="00744F99" w:rsidRPr="00744F99" w:rsidRDefault="008C2350" w:rsidP="00744F99">
      <w:pPr>
        <w:pStyle w:val="a4"/>
        <w:spacing w:before="0" w:beforeAutospacing="0" w:after="0" w:afterAutospacing="0"/>
        <w:jc w:val="both"/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</w:pPr>
      <w:r w:rsidRPr="008C235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В Тверской области лидерами по количеству зарегистрированных гаражей в рамках реализации Закона стали Тверь, Кимрский район и </w:t>
      </w:r>
      <w:proofErr w:type="gramStart"/>
      <w:r w:rsidRPr="008C2350">
        <w:rPr>
          <w:rFonts w:ascii="Arial" w:hAnsi="Arial" w:cs="Arial"/>
          <w:color w:val="000000"/>
          <w:sz w:val="22"/>
          <w:szCs w:val="22"/>
          <w:shd w:val="clear" w:color="auto" w:fill="FFFFFF"/>
        </w:rPr>
        <w:t>г</w:t>
      </w:r>
      <w:proofErr w:type="gramEnd"/>
      <w:r w:rsidRPr="008C2350">
        <w:rPr>
          <w:rFonts w:ascii="Arial" w:hAnsi="Arial" w:cs="Arial"/>
          <w:color w:val="000000"/>
          <w:sz w:val="22"/>
          <w:szCs w:val="22"/>
          <w:shd w:val="clear" w:color="auto" w:fill="FFFFFF"/>
        </w:rPr>
        <w:t>. Торжок.</w:t>
      </w:r>
      <w:r w:rsidR="00744F99" w:rsidRPr="00744F99">
        <w:rPr>
          <w:rFonts w:ascii="Arial" w:eastAsiaTheme="minorHAnsi" w:hAnsi="Arial" w:cs="Arial"/>
          <w:color w:val="000000"/>
          <w:sz w:val="22"/>
          <w:szCs w:val="22"/>
          <w:shd w:val="clear" w:color="auto" w:fill="FFFFFF"/>
          <w:lang w:eastAsia="en-US"/>
        </w:rPr>
        <w:t xml:space="preserve"> </w:t>
      </w:r>
    </w:p>
    <w:p w:rsidR="00744F99" w:rsidRDefault="00744F99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9954D6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8C2350">
        <w:rPr>
          <w:rFonts w:ascii="Arial" w:hAnsi="Arial" w:cs="Arial"/>
          <w:color w:val="000000"/>
          <w:shd w:val="clear" w:color="auto" w:fill="FFFFFF"/>
        </w:rPr>
        <w:t xml:space="preserve">Ранее </w:t>
      </w:r>
      <w:proofErr w:type="spellStart"/>
      <w:r w:rsidRPr="008C2350">
        <w:rPr>
          <w:rFonts w:ascii="Arial" w:hAnsi="Arial" w:cs="Arial"/>
          <w:color w:val="000000"/>
          <w:shd w:val="clear" w:color="auto" w:fill="FFFFFF"/>
        </w:rPr>
        <w:t>Росреестр</w:t>
      </w:r>
      <w:proofErr w:type="spellEnd"/>
      <w:r w:rsidRPr="008C2350">
        <w:rPr>
          <w:rFonts w:ascii="Arial" w:hAnsi="Arial" w:cs="Arial"/>
          <w:color w:val="000000"/>
          <w:shd w:val="clear" w:color="auto" w:fill="FFFFFF"/>
        </w:rPr>
        <w:t xml:space="preserve"> разработал методические рекомендации, которые помогают разобраться с процедурой оформления гаражей в упрощенном порядке. Также ведомство </w:t>
      </w:r>
      <w:r w:rsidRPr="00744F99">
        <w:rPr>
          <w:rFonts w:ascii="Arial" w:hAnsi="Arial" w:cs="Arial"/>
          <w:color w:val="000000"/>
          <w:shd w:val="clear" w:color="auto" w:fill="FFFFFF"/>
        </w:rPr>
        <w:t xml:space="preserve">публикует </w:t>
      </w:r>
      <w:r w:rsidR="00744F99" w:rsidRPr="00744F99">
        <w:rPr>
          <w:rFonts w:ascii="Arial" w:hAnsi="Arial" w:cs="Arial"/>
          <w:color w:val="292C2F"/>
        </w:rPr>
        <w:t> </w:t>
      </w:r>
      <w:hyperlink r:id="rId8" w:history="1">
        <w:r w:rsidR="00744F99" w:rsidRPr="00744F99">
          <w:rPr>
            <w:rStyle w:val="a5"/>
            <w:rFonts w:ascii="Arial" w:hAnsi="Arial" w:cs="Arial"/>
          </w:rPr>
          <w:t>ответы на часто задаваемые вопросы</w:t>
        </w:r>
      </w:hyperlink>
      <w:r w:rsidR="00744F99" w:rsidRPr="00744F99">
        <w:rPr>
          <w:rFonts w:ascii="Arial" w:hAnsi="Arial" w:cs="Arial"/>
          <w:color w:val="292C2F"/>
        </w:rPr>
        <w:t> </w:t>
      </w:r>
      <w:r w:rsidRPr="00744F99">
        <w:rPr>
          <w:rFonts w:ascii="Arial" w:hAnsi="Arial" w:cs="Arial"/>
          <w:color w:val="000000"/>
          <w:shd w:val="clear" w:color="auto" w:fill="FFFFFF"/>
        </w:rPr>
        <w:t>по реализации положений «гаражной амнистии».</w:t>
      </w:r>
    </w:p>
    <w:p w:rsidR="009954D6" w:rsidRDefault="009954D6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9954D6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8C2350">
        <w:rPr>
          <w:rFonts w:ascii="Arial" w:hAnsi="Arial" w:cs="Arial"/>
          <w:color w:val="000000"/>
          <w:shd w:val="clear" w:color="auto" w:fill="FFFFFF"/>
        </w:rPr>
        <w:t xml:space="preserve">*Федеральный закон от 05.04.2021 N 79-ФЗ «О внесении изменений в отдельные законодательные акты Российской Федерации» вступил в силу 1 сентября 2021 года. </w:t>
      </w:r>
      <w:proofErr w:type="gramStart"/>
      <w:r w:rsidRPr="008C2350">
        <w:rPr>
          <w:rFonts w:ascii="Arial" w:hAnsi="Arial" w:cs="Arial"/>
          <w:color w:val="000000"/>
          <w:shd w:val="clear" w:color="auto" w:fill="FFFFFF"/>
        </w:rPr>
        <w:t>Закон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</w:t>
      </w:r>
      <w:proofErr w:type="gramEnd"/>
      <w:r w:rsidRPr="008C2350">
        <w:rPr>
          <w:rFonts w:ascii="Arial" w:hAnsi="Arial" w:cs="Arial"/>
          <w:color w:val="000000"/>
          <w:shd w:val="clear" w:color="auto" w:fill="FFFFFF"/>
        </w:rPr>
        <w:t xml:space="preserve"> (в том числе, с </w:t>
      </w:r>
      <w:proofErr w:type="gramStart"/>
      <w:r w:rsidRPr="008C2350">
        <w:rPr>
          <w:rFonts w:ascii="Arial" w:hAnsi="Arial" w:cs="Arial"/>
          <w:color w:val="000000"/>
          <w:shd w:val="clear" w:color="auto" w:fill="FFFFFF"/>
        </w:rPr>
        <w:t>которой</w:t>
      </w:r>
      <w:proofErr w:type="gramEnd"/>
      <w:r w:rsidRPr="008C2350">
        <w:rPr>
          <w:rFonts w:ascii="Arial" w:hAnsi="Arial" w:cs="Arial"/>
          <w:color w:val="000000"/>
          <w:shd w:val="clear" w:color="auto" w:fill="FFFFFF"/>
        </w:rPr>
        <w:t xml:space="preserve"> этот гражданин состоял в трудовых или иных отношениях), либо иным образом выделен ему, либо право на использование такого земельного участка возникло у гражданина по иным основаниям.</w:t>
      </w:r>
    </w:p>
    <w:p w:rsidR="009954D6" w:rsidRDefault="009954D6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9954D6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8C2350">
        <w:rPr>
          <w:rFonts w:ascii="Arial" w:hAnsi="Arial" w:cs="Arial"/>
          <w:color w:val="000000"/>
          <w:shd w:val="clear" w:color="auto" w:fill="FFFFFF"/>
        </w:rPr>
        <w:t>Закреплен перечень документов, необходимых для приобретения гражданами земельных участков, расположенных под такими объектами гаражного назначения.</w:t>
      </w:r>
    </w:p>
    <w:p w:rsidR="009954D6" w:rsidRDefault="009954D6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9954D6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  <w:r w:rsidRPr="008C2350">
        <w:rPr>
          <w:rFonts w:ascii="Arial" w:hAnsi="Arial" w:cs="Arial"/>
          <w:color w:val="000000"/>
          <w:shd w:val="clear" w:color="auto" w:fill="FFFFFF"/>
        </w:rPr>
        <w:t xml:space="preserve">Земельный участок, находящийся в государственной или муниципальной собственности, может быть предоставлен наследнику гражданина. Также земельный участок, </w:t>
      </w:r>
      <w:r w:rsidRPr="008C2350">
        <w:rPr>
          <w:rFonts w:ascii="Arial" w:hAnsi="Arial" w:cs="Arial"/>
          <w:color w:val="000000"/>
          <w:shd w:val="clear" w:color="auto" w:fill="FFFFFF"/>
        </w:rPr>
        <w:lastRenderedPageBreak/>
        <w:t>находящийся в государственной или муниципальной собственности, на котором расположен гараж, являющийся объектом капитального строительства, может быть предоставлен гражданину, приобретшему такой гараж по соглашению от первоначального владельца.</w:t>
      </w:r>
    </w:p>
    <w:p w:rsidR="009954D6" w:rsidRDefault="009954D6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hd w:val="clear" w:color="auto" w:fill="FFFFFF"/>
        </w:rPr>
      </w:pPr>
    </w:p>
    <w:p w:rsidR="004A3010" w:rsidRPr="008C2350" w:rsidRDefault="008C235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proofErr w:type="gramStart"/>
      <w:r w:rsidRPr="008C2350">
        <w:rPr>
          <w:rFonts w:ascii="Arial" w:hAnsi="Arial" w:cs="Arial"/>
          <w:color w:val="000000"/>
          <w:shd w:val="clear" w:color="auto" w:fill="FFFFFF"/>
        </w:rPr>
        <w:t>Уточнено, что инвалиды имеют внеочередное право в порядке, установленном Земельным кодексом РФ,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</w:t>
      </w:r>
      <w:proofErr w:type="gramEnd"/>
      <w:r w:rsidRPr="008C2350">
        <w:rPr>
          <w:rFonts w:ascii="Arial" w:hAnsi="Arial" w:cs="Arial"/>
          <w:color w:val="000000"/>
          <w:shd w:val="clear" w:color="auto" w:fill="FFFFFF"/>
        </w:rPr>
        <w:t xml:space="preserve"> без предоставления земельных участков и установления сервитута, публичного сервитута.</w:t>
      </w:r>
    </w:p>
    <w:p w:rsidR="009954D6" w:rsidRDefault="009954D6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eastAsia="ru-RU"/>
        </w:rPr>
      </w:pPr>
    </w:p>
    <w:p w:rsidR="009954D6" w:rsidRDefault="00803A39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noProof/>
          <w:sz w:val="20"/>
          <w:szCs w:val="20"/>
          <w:lang w:eastAsia="ru-RU"/>
        </w:rPr>
      </w:pPr>
      <w:r w:rsidRPr="00803A39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3.3pt;margin-top:2.3pt;width:472.5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803A39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803A39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803A39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803A39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28DD" w:rsidRDefault="00BD28DD" w:rsidP="00D6630F">
      <w:pPr>
        <w:spacing w:after="0" w:line="240" w:lineRule="auto"/>
      </w:pPr>
      <w:r>
        <w:separator/>
      </w:r>
    </w:p>
  </w:endnote>
  <w:endnote w:type="continuationSeparator" w:id="0">
    <w:p w:rsidR="00BD28DD" w:rsidRDefault="00BD28DD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28DD" w:rsidRDefault="00BD28DD" w:rsidP="00D6630F">
      <w:pPr>
        <w:spacing w:after="0" w:line="240" w:lineRule="auto"/>
      </w:pPr>
      <w:r>
        <w:separator/>
      </w:r>
    </w:p>
  </w:footnote>
  <w:footnote w:type="continuationSeparator" w:id="0">
    <w:p w:rsidR="00BD28DD" w:rsidRDefault="00BD28DD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188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217C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E7242"/>
    <w:rsid w:val="003F4D05"/>
    <w:rsid w:val="003F5D2B"/>
    <w:rsid w:val="003F6761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6F42"/>
    <w:rsid w:val="004A3010"/>
    <w:rsid w:val="004C70EE"/>
    <w:rsid w:val="004C7641"/>
    <w:rsid w:val="004D0225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57D3F"/>
    <w:rsid w:val="0056317A"/>
    <w:rsid w:val="00564F5D"/>
    <w:rsid w:val="0056639B"/>
    <w:rsid w:val="00570A12"/>
    <w:rsid w:val="0057377B"/>
    <w:rsid w:val="005758AF"/>
    <w:rsid w:val="0057691A"/>
    <w:rsid w:val="00586EED"/>
    <w:rsid w:val="00591752"/>
    <w:rsid w:val="00591D89"/>
    <w:rsid w:val="005934AE"/>
    <w:rsid w:val="005947DD"/>
    <w:rsid w:val="00595C38"/>
    <w:rsid w:val="005A30D2"/>
    <w:rsid w:val="005A4025"/>
    <w:rsid w:val="005A40CD"/>
    <w:rsid w:val="005A6ADA"/>
    <w:rsid w:val="005B2EA5"/>
    <w:rsid w:val="005D18E9"/>
    <w:rsid w:val="005D7894"/>
    <w:rsid w:val="005E58D7"/>
    <w:rsid w:val="005E5CFB"/>
    <w:rsid w:val="005F27B5"/>
    <w:rsid w:val="00613579"/>
    <w:rsid w:val="006213D2"/>
    <w:rsid w:val="00623588"/>
    <w:rsid w:val="00632B3C"/>
    <w:rsid w:val="006403EB"/>
    <w:rsid w:val="00642321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C66BD"/>
    <w:rsid w:val="006E346E"/>
    <w:rsid w:val="006E34D8"/>
    <w:rsid w:val="006F08E9"/>
    <w:rsid w:val="006F1776"/>
    <w:rsid w:val="006F7BC6"/>
    <w:rsid w:val="007025A8"/>
    <w:rsid w:val="007036A5"/>
    <w:rsid w:val="0070485F"/>
    <w:rsid w:val="0070585B"/>
    <w:rsid w:val="00721692"/>
    <w:rsid w:val="0072764A"/>
    <w:rsid w:val="0073175E"/>
    <w:rsid w:val="00731B58"/>
    <w:rsid w:val="00742F9E"/>
    <w:rsid w:val="0074389B"/>
    <w:rsid w:val="00744F99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B5194"/>
    <w:rsid w:val="007D0B5B"/>
    <w:rsid w:val="007D64A5"/>
    <w:rsid w:val="007E23D6"/>
    <w:rsid w:val="007E5236"/>
    <w:rsid w:val="007E6A18"/>
    <w:rsid w:val="007E6D27"/>
    <w:rsid w:val="007F0EB3"/>
    <w:rsid w:val="007F4479"/>
    <w:rsid w:val="00803A39"/>
    <w:rsid w:val="00803E56"/>
    <w:rsid w:val="0080604C"/>
    <w:rsid w:val="008076D6"/>
    <w:rsid w:val="00811179"/>
    <w:rsid w:val="008123C9"/>
    <w:rsid w:val="0081262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6750"/>
    <w:rsid w:val="008472B4"/>
    <w:rsid w:val="00867D1E"/>
    <w:rsid w:val="00874433"/>
    <w:rsid w:val="00875A4A"/>
    <w:rsid w:val="00880B33"/>
    <w:rsid w:val="00881F8C"/>
    <w:rsid w:val="00887B54"/>
    <w:rsid w:val="008909F9"/>
    <w:rsid w:val="00894140"/>
    <w:rsid w:val="008A0CB9"/>
    <w:rsid w:val="008A5DDE"/>
    <w:rsid w:val="008B088D"/>
    <w:rsid w:val="008B3D94"/>
    <w:rsid w:val="008B59E7"/>
    <w:rsid w:val="008C2350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54D6"/>
    <w:rsid w:val="0099671C"/>
    <w:rsid w:val="009B14A8"/>
    <w:rsid w:val="009B5E89"/>
    <w:rsid w:val="009B6F1E"/>
    <w:rsid w:val="009C0B85"/>
    <w:rsid w:val="009C7428"/>
    <w:rsid w:val="009E542F"/>
    <w:rsid w:val="009F369A"/>
    <w:rsid w:val="009F5340"/>
    <w:rsid w:val="009F5934"/>
    <w:rsid w:val="009F627C"/>
    <w:rsid w:val="00A0038B"/>
    <w:rsid w:val="00A00437"/>
    <w:rsid w:val="00A03557"/>
    <w:rsid w:val="00A05A3C"/>
    <w:rsid w:val="00A06EB5"/>
    <w:rsid w:val="00A131D3"/>
    <w:rsid w:val="00A20C97"/>
    <w:rsid w:val="00A20D5D"/>
    <w:rsid w:val="00A23BD2"/>
    <w:rsid w:val="00A27272"/>
    <w:rsid w:val="00A33572"/>
    <w:rsid w:val="00A35F0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2431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37AC"/>
    <w:rsid w:val="00B979DE"/>
    <w:rsid w:val="00B97ABF"/>
    <w:rsid w:val="00BA496E"/>
    <w:rsid w:val="00BC5C5B"/>
    <w:rsid w:val="00BD28DD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35DDB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084A"/>
    <w:rsid w:val="00D71304"/>
    <w:rsid w:val="00D71F5B"/>
    <w:rsid w:val="00D77903"/>
    <w:rsid w:val="00D8102C"/>
    <w:rsid w:val="00D83494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3F7D"/>
    <w:rsid w:val="00EB5847"/>
    <w:rsid w:val="00EC00EB"/>
    <w:rsid w:val="00EC34A4"/>
    <w:rsid w:val="00ED27BF"/>
    <w:rsid w:val="00ED298B"/>
    <w:rsid w:val="00ED3051"/>
    <w:rsid w:val="00ED4F9C"/>
    <w:rsid w:val="00EE11C5"/>
    <w:rsid w:val="00F0076F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activity/normativno-pravovoe-regulirovanie-v-sfere-nedvizhimosti/pozitsii-po-voprosam-pravoprimeneniya/o-realizatsii-polozheniy-federalnogo-zakona-ot-05-04-2021-79-fz-o-vnesenii-izmeneniy-v-otdelnye-zako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2023-04-26T14:42:00Z</cp:lastPrinted>
  <dcterms:created xsi:type="dcterms:W3CDTF">2023-05-25T06:08:00Z</dcterms:created>
  <dcterms:modified xsi:type="dcterms:W3CDTF">2023-05-25T06:08:00Z</dcterms:modified>
</cp:coreProperties>
</file>