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27619E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3D6675">
        <w:rPr>
          <w:rFonts w:ascii="Arial" w:hAnsi="Arial" w:cs="Arial"/>
          <w:bCs/>
          <w:sz w:val="32"/>
          <w:szCs w:val="32"/>
        </w:rPr>
        <w:t>Тверской Росреестр: Спрос на недвижимость в Тверской области у жителей других регионов вырос в 2 раза</w:t>
      </w: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3D6675">
        <w:rPr>
          <w:rFonts w:ascii="Arial" w:hAnsi="Arial" w:cs="Arial"/>
          <w:bCs/>
          <w:i/>
        </w:rPr>
        <w:t>Динамику развития тверского рынка недвижимости обсудили на расширенном заседании коллегии Управления Росреестра по Тверской области, на котором были подведены итоги работы ведомства за 1 квартал 2023 года, в том числе и в учётно-регистрационной сфере.</w:t>
      </w: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D6675">
        <w:rPr>
          <w:rFonts w:ascii="Arial" w:hAnsi="Arial" w:cs="Arial"/>
          <w:bCs/>
        </w:rPr>
        <w:br/>
        <w:t xml:space="preserve">В частности, в январе-марте 2023 года на регистрацию недвижимости по экстерриториальному принципу в Управление Росреестра по Тверской области из других регионов поступило более 3,1 тыс. заявлений, что почти в 2 раза превышает показатель за аналогичный период прошлого года (1,6 тыс.). При этом на территории Верхневолжья в 1 квартале 2023 года принято всего 705 заявлений на объекты недвижимости, расположенные на территории других субъектов РФ. Уменьшение показателя по сравнению с январем-мартом 2022 года </w:t>
      </w:r>
      <w:r>
        <w:rPr>
          <w:rFonts w:ascii="Arial" w:hAnsi="Arial" w:cs="Arial"/>
          <w:bCs/>
        </w:rPr>
        <w:t xml:space="preserve">в этом случае </w:t>
      </w:r>
      <w:r w:rsidRPr="003D6675">
        <w:rPr>
          <w:rFonts w:ascii="Arial" w:hAnsi="Arial" w:cs="Arial"/>
          <w:bCs/>
        </w:rPr>
        <w:t>составило 21,5%.</w:t>
      </w:r>
    </w:p>
    <w:p w:rsid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3D6675">
        <w:rPr>
          <w:rFonts w:ascii="Arial" w:hAnsi="Arial" w:cs="Arial"/>
          <w:b/>
          <w:bCs/>
        </w:rPr>
        <w:t>Руководитель Управления Росреестра по Тверской области Николай Фролов:</w:t>
      </w:r>
      <w:r w:rsidRPr="003D6675">
        <w:rPr>
          <w:rFonts w:ascii="Arial" w:hAnsi="Arial" w:cs="Arial"/>
          <w:bCs/>
        </w:rPr>
        <w:t xml:space="preserve"> </w:t>
      </w:r>
      <w:r w:rsidRPr="003D6675">
        <w:rPr>
          <w:rFonts w:ascii="Arial" w:hAnsi="Arial" w:cs="Arial"/>
          <w:bCs/>
          <w:i/>
        </w:rPr>
        <w:t>«</w:t>
      </w:r>
      <w:r w:rsidR="00F73F2E" w:rsidRPr="003D6675">
        <w:rPr>
          <w:rFonts w:ascii="Arial" w:hAnsi="Arial" w:cs="Arial"/>
          <w:bCs/>
          <w:i/>
        </w:rPr>
        <w:t>Удобный для граждан механизм подачи документов для получения услуг Росреестра по экстерриториальному принципу (независимо от места расположения объекта недвижимости) в настоящее время успешно работает во всех офисах МФЦ</w:t>
      </w:r>
      <w:r w:rsidR="00F73F2E">
        <w:rPr>
          <w:rFonts w:ascii="Arial" w:hAnsi="Arial" w:cs="Arial"/>
          <w:bCs/>
          <w:i/>
        </w:rPr>
        <w:t xml:space="preserve">. </w:t>
      </w:r>
      <w:r w:rsidRPr="003D6675">
        <w:rPr>
          <w:rFonts w:ascii="Arial" w:hAnsi="Arial" w:cs="Arial"/>
          <w:bCs/>
          <w:i/>
        </w:rPr>
        <w:t xml:space="preserve">Основное количество заявлений на регистрацию недвижимости, расположенной в Тверской области, поступает из </w:t>
      </w:r>
      <w:r w:rsidR="00F73F2E" w:rsidRPr="003D6675">
        <w:rPr>
          <w:rFonts w:ascii="Arial" w:hAnsi="Arial" w:cs="Arial"/>
          <w:bCs/>
          <w:i/>
        </w:rPr>
        <w:t>г. Москвы</w:t>
      </w:r>
      <w:r w:rsidR="00F73F2E">
        <w:rPr>
          <w:rFonts w:ascii="Arial" w:hAnsi="Arial" w:cs="Arial"/>
          <w:bCs/>
          <w:i/>
        </w:rPr>
        <w:t xml:space="preserve"> </w:t>
      </w:r>
      <w:r w:rsidR="00F73F2E" w:rsidRPr="003D6675">
        <w:rPr>
          <w:rFonts w:ascii="Arial" w:hAnsi="Arial" w:cs="Arial"/>
          <w:bCs/>
          <w:i/>
        </w:rPr>
        <w:t xml:space="preserve">и </w:t>
      </w:r>
      <w:r w:rsidRPr="003D6675">
        <w:rPr>
          <w:rFonts w:ascii="Arial" w:hAnsi="Arial" w:cs="Arial"/>
          <w:bCs/>
          <w:i/>
        </w:rPr>
        <w:t>Московской области. Интерес обоюдный, поскольку жители тверского региона по-прежнему чаще всего оформляют права на объекты недвижимости, расположенные в Москве и Московской области</w:t>
      </w:r>
      <w:bookmarkStart w:id="0" w:name="_GoBack"/>
      <w:bookmarkEnd w:id="0"/>
      <w:r w:rsidRPr="003D6675">
        <w:rPr>
          <w:rFonts w:ascii="Arial" w:hAnsi="Arial" w:cs="Arial"/>
          <w:bCs/>
          <w:i/>
        </w:rPr>
        <w:t>».</w:t>
      </w: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D6675">
        <w:rPr>
          <w:rFonts w:ascii="Arial" w:hAnsi="Arial" w:cs="Arial"/>
          <w:bCs/>
        </w:rPr>
        <w:t>Всего же в 1 квартале 2023 года в тверской Росреестр поступило 58,7 тыс. заявлений о государственном кадастровом учёте и (или) государственной регистрации прав, что</w:t>
      </w:r>
      <w:r>
        <w:rPr>
          <w:rFonts w:ascii="Arial" w:hAnsi="Arial" w:cs="Arial"/>
          <w:bCs/>
        </w:rPr>
        <w:t xml:space="preserve">             </w:t>
      </w:r>
      <w:r w:rsidRPr="003D6675">
        <w:rPr>
          <w:rFonts w:ascii="Arial" w:hAnsi="Arial" w:cs="Arial"/>
          <w:bCs/>
        </w:rPr>
        <w:t xml:space="preserve"> на 11,7 % меньше, чем в 1 квартале 2022 года (66,5 тыс.). Из них по государственной регистрации прав – 42,4 тыс. (на 15,9% меньше по сравнению с аналогичным периодом 2022 года), по государственному кадастровому учёту и единой процедуре – 16,3 тыс. заявлений (рост на 1,5% по сравнению с 1 кварталом прошлого года). </w:t>
      </w: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D6675">
        <w:rPr>
          <w:rFonts w:ascii="Arial" w:hAnsi="Arial" w:cs="Arial"/>
          <w:bCs/>
        </w:rPr>
        <w:br/>
        <w:t xml:space="preserve">Особое внимание тверским </w:t>
      </w:r>
      <w:proofErr w:type="spellStart"/>
      <w:r w:rsidRPr="003D6675">
        <w:rPr>
          <w:rFonts w:ascii="Arial" w:hAnsi="Arial" w:cs="Arial"/>
          <w:bCs/>
        </w:rPr>
        <w:t>Росреестром</w:t>
      </w:r>
      <w:proofErr w:type="spellEnd"/>
      <w:r w:rsidRPr="003D6675">
        <w:rPr>
          <w:rFonts w:ascii="Arial" w:hAnsi="Arial" w:cs="Arial"/>
          <w:bCs/>
        </w:rPr>
        <w:t xml:space="preserve"> уделяется снижению доли приостановок и отказов в проведении учётно-регистрационных действий. Так, например, за отчётный период 2023 года ведомством вынесено всего 311 решений о приостановлении государственной регистрации прав. Это почти в 2 раза меньше по сравнению с показателем за аналогичный период 2022 года (604 решения). В свою очередь, за 1 квартал 2023 года тверским </w:t>
      </w:r>
      <w:proofErr w:type="spellStart"/>
      <w:r w:rsidRPr="003D6675">
        <w:rPr>
          <w:rFonts w:ascii="Arial" w:hAnsi="Arial" w:cs="Arial"/>
          <w:bCs/>
        </w:rPr>
        <w:t>Росреестром</w:t>
      </w:r>
      <w:proofErr w:type="spellEnd"/>
      <w:r w:rsidRPr="003D6675">
        <w:rPr>
          <w:rFonts w:ascii="Arial" w:hAnsi="Arial" w:cs="Arial"/>
          <w:bCs/>
        </w:rPr>
        <w:t xml:space="preserve"> принято всего 116  решений об отказе в государственной регистрации прав, что на 17,7% меньше, чем за 1 квартал 2022 года</w:t>
      </w:r>
      <w:r>
        <w:rPr>
          <w:rFonts w:ascii="Arial" w:hAnsi="Arial" w:cs="Arial"/>
          <w:bCs/>
        </w:rPr>
        <w:t xml:space="preserve"> </w:t>
      </w:r>
      <w:r w:rsidRPr="003D6675">
        <w:rPr>
          <w:rFonts w:ascii="Arial" w:hAnsi="Arial" w:cs="Arial"/>
          <w:bCs/>
        </w:rPr>
        <w:t xml:space="preserve">(141 решение). </w:t>
      </w:r>
      <w:r w:rsidRPr="003D6675">
        <w:rPr>
          <w:rFonts w:ascii="Arial" w:hAnsi="Arial" w:cs="Arial"/>
          <w:bCs/>
          <w:i/>
        </w:rPr>
        <w:t xml:space="preserve">«Мы понимаем, что каждый отказ в проведении государственной регистрации недвижимости, по факту означает, что </w:t>
      </w:r>
      <w:r>
        <w:rPr>
          <w:rFonts w:ascii="Arial" w:hAnsi="Arial" w:cs="Arial"/>
          <w:bCs/>
          <w:i/>
        </w:rPr>
        <w:t xml:space="preserve">по тем или иным причинам </w:t>
      </w:r>
      <w:r w:rsidRPr="003D6675">
        <w:rPr>
          <w:rFonts w:ascii="Arial" w:hAnsi="Arial" w:cs="Arial"/>
          <w:bCs/>
          <w:i/>
        </w:rPr>
        <w:t>услуга не была оказана. Именно поэтому мы намерены и в дальнейшем выстраивать свою работу таким образом, чтобы в конечном итоге каждое обращение в Росреестр имело положительный результат»</w:t>
      </w:r>
      <w:r w:rsidRPr="003D6675">
        <w:rPr>
          <w:rFonts w:ascii="Arial" w:hAnsi="Arial" w:cs="Arial"/>
          <w:bCs/>
        </w:rPr>
        <w:t xml:space="preserve">, - резюмировал </w:t>
      </w:r>
      <w:r w:rsidRPr="003D6675">
        <w:rPr>
          <w:rFonts w:ascii="Arial" w:hAnsi="Arial" w:cs="Arial"/>
          <w:b/>
          <w:bCs/>
        </w:rPr>
        <w:t>Николай Фролов</w:t>
      </w:r>
      <w:r w:rsidRPr="003D6675">
        <w:rPr>
          <w:rFonts w:ascii="Arial" w:hAnsi="Arial" w:cs="Arial"/>
          <w:bCs/>
        </w:rPr>
        <w:t>.</w:t>
      </w:r>
    </w:p>
    <w:p w:rsidR="00AC41A1" w:rsidRP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Pr="00AC41A1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lastRenderedPageBreak/>
        <w:br/>
      </w:r>
      <w:r w:rsidR="005C7E8E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5C7E8E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5C7E8E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5C7E8E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5C7E8E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F41" w:rsidRDefault="005A4F41" w:rsidP="00D6630F">
      <w:pPr>
        <w:spacing w:after="0" w:line="240" w:lineRule="auto"/>
      </w:pPr>
      <w:r>
        <w:separator/>
      </w:r>
    </w:p>
  </w:endnote>
  <w:endnote w:type="continuationSeparator" w:id="0">
    <w:p w:rsidR="005A4F41" w:rsidRDefault="005A4F4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F41" w:rsidRDefault="005A4F41" w:rsidP="00D6630F">
      <w:pPr>
        <w:spacing w:after="0" w:line="240" w:lineRule="auto"/>
      </w:pPr>
      <w:r>
        <w:separator/>
      </w:r>
    </w:p>
  </w:footnote>
  <w:footnote w:type="continuationSeparator" w:id="0">
    <w:p w:rsidR="005A4F41" w:rsidRDefault="005A4F41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3D3E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25B3"/>
    <w:rsid w:val="003B3532"/>
    <w:rsid w:val="003C1F2E"/>
    <w:rsid w:val="003D6675"/>
    <w:rsid w:val="003E50C8"/>
    <w:rsid w:val="003E6253"/>
    <w:rsid w:val="003F4D05"/>
    <w:rsid w:val="003F5D2B"/>
    <w:rsid w:val="003F6761"/>
    <w:rsid w:val="003F6C03"/>
    <w:rsid w:val="004020FB"/>
    <w:rsid w:val="004049E1"/>
    <w:rsid w:val="0040542E"/>
    <w:rsid w:val="004071A9"/>
    <w:rsid w:val="00407AD7"/>
    <w:rsid w:val="00411F9A"/>
    <w:rsid w:val="00416CCE"/>
    <w:rsid w:val="00443E1B"/>
    <w:rsid w:val="00446670"/>
    <w:rsid w:val="00452344"/>
    <w:rsid w:val="00456F8C"/>
    <w:rsid w:val="00461C4C"/>
    <w:rsid w:val="00462284"/>
    <w:rsid w:val="004644AE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4F41"/>
    <w:rsid w:val="005A6ADA"/>
    <w:rsid w:val="005B2EA5"/>
    <w:rsid w:val="005C7E8E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6F73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17CED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1304"/>
    <w:rsid w:val="00D71F5B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68DD"/>
    <w:rsid w:val="00DD341D"/>
    <w:rsid w:val="00DD3BE3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4698"/>
    <w:rsid w:val="00F96019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2023-04-26T14:42:00Z</cp:lastPrinted>
  <dcterms:created xsi:type="dcterms:W3CDTF">2023-05-26T09:20:00Z</dcterms:created>
  <dcterms:modified xsi:type="dcterms:W3CDTF">2023-05-26T09:20:00Z</dcterms:modified>
</cp:coreProperties>
</file>