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216" w:rsidRPr="007331CE" w:rsidRDefault="00793A11" w:rsidP="00CC1F67">
      <w:pPr>
        <w:spacing w:after="0" w:line="240" w:lineRule="auto"/>
        <w:ind w:left="-142"/>
        <w:rPr>
          <w:rFonts w:ascii="Segoe UI" w:hAnsi="Segoe UI" w:cs="Segoe UI"/>
        </w:rPr>
      </w:pPr>
      <w:r>
        <w:rPr>
          <w:noProof/>
          <w:lang w:eastAsia="ru-RU"/>
        </w:rPr>
        <w:drawing>
          <wp:inline distT="0" distB="0" distL="0" distR="0">
            <wp:extent cx="3162300" cy="1109511"/>
            <wp:effectExtent l="19050" t="0" r="0" b="0"/>
            <wp:docPr id="1" name="Рисунок 1" descr="C:\Users\mes\Downloads\Основное лого 2 Тверская область.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s\Downloads\Основное лого 2 Тверская область.png"/>
                    <pic:cNvPicPr>
                      <a:picLocks noChangeAspect="1" noChangeArrowheads="1"/>
                    </pic:cNvPicPr>
                  </pic:nvPicPr>
                  <pic:blipFill>
                    <a:blip r:embed="rId7" cstate="print"/>
                    <a:srcRect/>
                    <a:stretch>
                      <a:fillRect/>
                    </a:stretch>
                  </pic:blipFill>
                  <pic:spPr bwMode="auto">
                    <a:xfrm>
                      <a:off x="0" y="0"/>
                      <a:ext cx="3162300" cy="1109511"/>
                    </a:xfrm>
                    <a:prstGeom prst="rect">
                      <a:avLst/>
                    </a:prstGeom>
                    <a:noFill/>
                    <a:ln w="9525">
                      <a:noFill/>
                      <a:miter lim="800000"/>
                      <a:headEnd/>
                      <a:tailEnd/>
                    </a:ln>
                  </pic:spPr>
                </pic:pic>
              </a:graphicData>
            </a:graphic>
          </wp:inline>
        </w:drawing>
      </w:r>
      <w:r w:rsidR="001B7216" w:rsidRPr="007331CE">
        <w:rPr>
          <w:rFonts w:ascii="Arial Black" w:hAnsi="Arial Black" w:cs="Arial Black"/>
          <w:sz w:val="32"/>
          <w:szCs w:val="32"/>
        </w:rPr>
        <w:tab/>
      </w:r>
      <w:r w:rsidR="001B7216" w:rsidRPr="007331CE">
        <w:rPr>
          <w:rFonts w:ascii="Arial Black" w:hAnsi="Arial Black" w:cs="Arial Black"/>
          <w:sz w:val="32"/>
          <w:szCs w:val="32"/>
        </w:rPr>
        <w:tab/>
      </w:r>
      <w:r w:rsidR="001B7216" w:rsidRPr="007331CE">
        <w:rPr>
          <w:rFonts w:ascii="Arial Black" w:hAnsi="Arial Black" w:cs="Arial Black"/>
          <w:sz w:val="32"/>
          <w:szCs w:val="32"/>
        </w:rPr>
        <w:tab/>
      </w:r>
      <w:r>
        <w:rPr>
          <w:rFonts w:ascii="Arial Black" w:hAnsi="Arial Black" w:cs="Arial Black"/>
          <w:sz w:val="32"/>
          <w:szCs w:val="32"/>
        </w:rPr>
        <w:t xml:space="preserve">      </w:t>
      </w:r>
      <w:r w:rsidR="001B7216" w:rsidRPr="007331CE">
        <w:rPr>
          <w:rFonts w:ascii="Arial" w:hAnsi="Arial" w:cs="Arial"/>
          <w:b/>
          <w:bCs/>
          <w:sz w:val="32"/>
          <w:szCs w:val="32"/>
        </w:rPr>
        <w:t>П</w:t>
      </w:r>
      <w:r w:rsidR="007F4595">
        <w:rPr>
          <w:rFonts w:ascii="Arial" w:hAnsi="Arial" w:cs="Arial"/>
          <w:b/>
          <w:bCs/>
          <w:sz w:val="32"/>
          <w:szCs w:val="32"/>
        </w:rPr>
        <w:t>ОСТ</w:t>
      </w:r>
      <w:r w:rsidR="001B7216" w:rsidRPr="007331CE">
        <w:rPr>
          <w:rFonts w:ascii="Arial" w:hAnsi="Arial" w:cs="Arial"/>
          <w:b/>
          <w:bCs/>
          <w:sz w:val="32"/>
          <w:szCs w:val="32"/>
        </w:rPr>
        <w:t>-РЕЛИЗ</w:t>
      </w:r>
    </w:p>
    <w:p w:rsidR="001B7216" w:rsidRPr="007331CE" w:rsidRDefault="001B7216" w:rsidP="00CC1F67">
      <w:pPr>
        <w:spacing w:after="0" w:line="240" w:lineRule="auto"/>
        <w:ind w:left="708" w:firstLine="708"/>
        <w:jc w:val="both"/>
        <w:rPr>
          <w:rFonts w:ascii="Segoe UI" w:hAnsi="Segoe UI" w:cs="Segoe UI"/>
        </w:rPr>
      </w:pPr>
    </w:p>
    <w:p w:rsidR="00FA0576" w:rsidRDefault="00FA0576" w:rsidP="00CC1F67">
      <w:pPr>
        <w:spacing w:after="0" w:line="240" w:lineRule="auto"/>
        <w:jc w:val="both"/>
        <w:rPr>
          <w:rFonts w:ascii="Arial" w:eastAsia="Times New Roman" w:hAnsi="Arial" w:cs="Arial"/>
          <w:sz w:val="32"/>
          <w:szCs w:val="32"/>
          <w:lang w:eastAsia="ru-RU"/>
        </w:rPr>
      </w:pPr>
    </w:p>
    <w:p w:rsidR="00252772" w:rsidRPr="00905B50" w:rsidRDefault="00252772" w:rsidP="00252772">
      <w:pPr>
        <w:spacing w:after="0" w:line="240" w:lineRule="auto"/>
        <w:jc w:val="both"/>
        <w:rPr>
          <w:rFonts w:ascii="Arial" w:hAnsi="Arial" w:cs="Arial"/>
        </w:rPr>
      </w:pPr>
    </w:p>
    <w:p w:rsidR="00023A98" w:rsidRDefault="00023A98" w:rsidP="000034C4">
      <w:pPr>
        <w:spacing w:line="240" w:lineRule="auto"/>
        <w:jc w:val="both"/>
        <w:rPr>
          <w:rFonts w:ascii="Arial" w:hAnsi="Arial" w:cs="Arial"/>
          <w:sz w:val="32"/>
          <w:szCs w:val="32"/>
        </w:rPr>
      </w:pPr>
      <w:r>
        <w:rPr>
          <w:rFonts w:ascii="Arial" w:hAnsi="Arial" w:cs="Arial"/>
          <w:sz w:val="32"/>
          <w:szCs w:val="32"/>
        </w:rPr>
        <w:t xml:space="preserve">Итоги работы за 2022 год и новшества в сфере недвижимости. </w:t>
      </w:r>
      <w:r w:rsidR="00A03F9A">
        <w:rPr>
          <w:rFonts w:ascii="Arial" w:hAnsi="Arial" w:cs="Arial"/>
          <w:sz w:val="32"/>
          <w:szCs w:val="32"/>
        </w:rPr>
        <w:t xml:space="preserve">Руководитель тверского Росреестра провел </w:t>
      </w:r>
      <w:r w:rsidR="00D3732C" w:rsidRPr="00D3732C">
        <w:rPr>
          <w:rFonts w:ascii="Arial" w:hAnsi="Arial" w:cs="Arial"/>
          <w:sz w:val="32"/>
          <w:szCs w:val="32"/>
        </w:rPr>
        <w:t xml:space="preserve">                            </w:t>
      </w:r>
      <w:r w:rsidR="00A03F9A">
        <w:rPr>
          <w:rFonts w:ascii="Arial" w:hAnsi="Arial" w:cs="Arial"/>
          <w:sz w:val="32"/>
          <w:szCs w:val="32"/>
        </w:rPr>
        <w:t xml:space="preserve">пресс-конференцию </w:t>
      </w:r>
    </w:p>
    <w:p w:rsidR="00023A98" w:rsidRPr="00023A98" w:rsidRDefault="00023A98" w:rsidP="000034C4">
      <w:pPr>
        <w:spacing w:line="240" w:lineRule="auto"/>
        <w:jc w:val="both"/>
        <w:rPr>
          <w:rFonts w:ascii="Arial" w:hAnsi="Arial" w:cs="Arial"/>
        </w:rPr>
      </w:pPr>
      <w:r>
        <w:rPr>
          <w:rFonts w:ascii="Arial" w:hAnsi="Arial" w:cs="Arial"/>
        </w:rPr>
        <w:t>25 января в Управлении Росреестра по Тверской области состоялась пресс-конференция руководителя Управления Николая Фролова, посвященная итогам работы тверского Росреестра в</w:t>
      </w:r>
      <w:r w:rsidR="00946703" w:rsidRPr="00946703">
        <w:rPr>
          <w:rFonts w:ascii="Arial" w:hAnsi="Arial" w:cs="Arial"/>
        </w:rPr>
        <w:t xml:space="preserve"> </w:t>
      </w:r>
      <w:r w:rsidR="00946703">
        <w:rPr>
          <w:rFonts w:ascii="Arial" w:hAnsi="Arial" w:cs="Arial"/>
        </w:rPr>
        <w:t>учетно-регистрационной сфере</w:t>
      </w:r>
      <w:bookmarkStart w:id="0" w:name="_GoBack"/>
      <w:bookmarkEnd w:id="0"/>
      <w:r>
        <w:rPr>
          <w:rFonts w:ascii="Arial" w:hAnsi="Arial" w:cs="Arial"/>
        </w:rPr>
        <w:t xml:space="preserve"> за 2022 год, а также </w:t>
      </w:r>
      <w:r w:rsidR="00CB25BE">
        <w:rPr>
          <w:rFonts w:ascii="Arial" w:hAnsi="Arial" w:cs="Arial"/>
        </w:rPr>
        <w:t>последним изменениям в законодательстве в сфере земельн</w:t>
      </w:r>
      <w:r w:rsidR="00881256">
        <w:rPr>
          <w:rFonts w:ascii="Arial" w:hAnsi="Arial" w:cs="Arial"/>
        </w:rPr>
        <w:t>о-имущественных</w:t>
      </w:r>
      <w:r w:rsidR="00CB25BE">
        <w:rPr>
          <w:rFonts w:ascii="Arial" w:hAnsi="Arial" w:cs="Arial"/>
        </w:rPr>
        <w:t xml:space="preserve"> отношений.</w:t>
      </w:r>
    </w:p>
    <w:p w:rsidR="000034C4" w:rsidRPr="000034C4" w:rsidRDefault="00CB25BE" w:rsidP="000034C4">
      <w:pPr>
        <w:spacing w:line="240" w:lineRule="auto"/>
        <w:jc w:val="both"/>
        <w:rPr>
          <w:rFonts w:ascii="Arial" w:hAnsi="Arial" w:cs="Arial"/>
        </w:rPr>
      </w:pPr>
      <w:r>
        <w:rPr>
          <w:rFonts w:ascii="Arial" w:hAnsi="Arial" w:cs="Arial"/>
        </w:rPr>
        <w:t>Всего з</w:t>
      </w:r>
      <w:r w:rsidR="000034C4" w:rsidRPr="000034C4">
        <w:rPr>
          <w:rFonts w:ascii="Arial" w:hAnsi="Arial" w:cs="Arial"/>
        </w:rPr>
        <w:t xml:space="preserve">а 2022 год в </w:t>
      </w:r>
      <w:r>
        <w:rPr>
          <w:rFonts w:ascii="Arial" w:hAnsi="Arial" w:cs="Arial"/>
        </w:rPr>
        <w:t>тверской Росреестр</w:t>
      </w:r>
      <w:r w:rsidR="000034C4" w:rsidRPr="000034C4">
        <w:rPr>
          <w:rFonts w:ascii="Arial" w:hAnsi="Arial" w:cs="Arial"/>
        </w:rPr>
        <w:t xml:space="preserve"> поступило 282,2 тыс. заявлений о государственном кадастровом учете и (или) государственной регистрации прав, что на 1,4% меньше по сравнению с 2021 годом – 286, 2 тыс.</w:t>
      </w:r>
      <w:r>
        <w:rPr>
          <w:rFonts w:ascii="Arial" w:hAnsi="Arial" w:cs="Arial"/>
        </w:rPr>
        <w:t xml:space="preserve"> Из общего числа заявлений б</w:t>
      </w:r>
      <w:r w:rsidR="000034C4" w:rsidRPr="000034C4">
        <w:rPr>
          <w:rFonts w:ascii="Arial" w:hAnsi="Arial" w:cs="Arial"/>
        </w:rPr>
        <w:t xml:space="preserve">олее половины </w:t>
      </w:r>
      <w:r w:rsidRPr="000034C4">
        <w:rPr>
          <w:rFonts w:ascii="Arial" w:hAnsi="Arial" w:cs="Arial"/>
        </w:rPr>
        <w:t>(143,2 тыс.)</w:t>
      </w:r>
      <w:r w:rsidR="000034C4" w:rsidRPr="000034C4">
        <w:rPr>
          <w:rFonts w:ascii="Arial" w:hAnsi="Arial" w:cs="Arial"/>
        </w:rPr>
        <w:t xml:space="preserve">  были поданы в электронном виде</w:t>
      </w:r>
      <w:r>
        <w:rPr>
          <w:rFonts w:ascii="Arial" w:hAnsi="Arial" w:cs="Arial"/>
        </w:rPr>
        <w:t>. Рост данного показателя в сравнении с прошлым годом составил 10,6%</w:t>
      </w:r>
      <w:r w:rsidR="000034C4" w:rsidRPr="000034C4">
        <w:rPr>
          <w:rFonts w:ascii="Arial" w:hAnsi="Arial" w:cs="Arial"/>
        </w:rPr>
        <w:t>.</w:t>
      </w:r>
    </w:p>
    <w:p w:rsidR="00907282" w:rsidRDefault="00907282" w:rsidP="000034C4">
      <w:pPr>
        <w:spacing w:line="240" w:lineRule="auto"/>
        <w:jc w:val="both"/>
        <w:rPr>
          <w:rFonts w:ascii="Arial" w:hAnsi="Arial" w:cs="Arial"/>
        </w:rPr>
      </w:pPr>
      <w:r>
        <w:rPr>
          <w:rFonts w:ascii="Arial" w:hAnsi="Arial" w:cs="Arial"/>
        </w:rPr>
        <w:t xml:space="preserve">В продолжении темы регистрации в электронном виде </w:t>
      </w:r>
      <w:r w:rsidRPr="00D3732C">
        <w:rPr>
          <w:rFonts w:ascii="Arial" w:hAnsi="Arial" w:cs="Arial"/>
        </w:rPr>
        <w:t>Николай Фролов</w:t>
      </w:r>
      <w:r>
        <w:rPr>
          <w:rFonts w:ascii="Arial" w:hAnsi="Arial" w:cs="Arial"/>
        </w:rPr>
        <w:t xml:space="preserve"> отметил, что </w:t>
      </w:r>
      <w:r w:rsidRPr="000034C4">
        <w:rPr>
          <w:rFonts w:ascii="Arial" w:hAnsi="Arial" w:cs="Arial"/>
        </w:rPr>
        <w:t xml:space="preserve">к концу 2022 года 77,7% заявлений </w:t>
      </w:r>
      <w:r>
        <w:rPr>
          <w:rFonts w:ascii="Arial" w:hAnsi="Arial" w:cs="Arial"/>
        </w:rPr>
        <w:t xml:space="preserve">на </w:t>
      </w:r>
      <w:r w:rsidRPr="000034C4">
        <w:rPr>
          <w:rFonts w:ascii="Arial" w:hAnsi="Arial" w:cs="Arial"/>
        </w:rPr>
        <w:t xml:space="preserve">регистрацию ипотеки </w:t>
      </w:r>
      <w:r>
        <w:rPr>
          <w:rFonts w:ascii="Arial" w:hAnsi="Arial" w:cs="Arial"/>
        </w:rPr>
        <w:t xml:space="preserve">поступило </w:t>
      </w:r>
      <w:r w:rsidRPr="000034C4">
        <w:rPr>
          <w:rFonts w:ascii="Arial" w:hAnsi="Arial" w:cs="Arial"/>
        </w:rPr>
        <w:t>именно в электронном виде, причем большая их часть (85,8%) регистрировалась в срок не более, чем за 24 часа.</w:t>
      </w:r>
    </w:p>
    <w:p w:rsidR="000034C4" w:rsidRPr="000034C4" w:rsidRDefault="00907282" w:rsidP="000034C4">
      <w:pPr>
        <w:spacing w:line="240" w:lineRule="auto"/>
        <w:jc w:val="both"/>
        <w:rPr>
          <w:rFonts w:ascii="Arial" w:hAnsi="Arial" w:cs="Arial"/>
        </w:rPr>
      </w:pPr>
      <w:r>
        <w:rPr>
          <w:rFonts w:ascii="Arial" w:hAnsi="Arial" w:cs="Arial"/>
        </w:rPr>
        <w:t xml:space="preserve">Всего же </w:t>
      </w:r>
      <w:r w:rsidR="000034C4" w:rsidRPr="000034C4">
        <w:rPr>
          <w:rFonts w:ascii="Arial" w:hAnsi="Arial" w:cs="Arial"/>
        </w:rPr>
        <w:t xml:space="preserve">за 2022 год тверским </w:t>
      </w:r>
      <w:proofErr w:type="spellStart"/>
      <w:r w:rsidR="000034C4" w:rsidRPr="000034C4">
        <w:rPr>
          <w:rFonts w:ascii="Arial" w:hAnsi="Arial" w:cs="Arial"/>
        </w:rPr>
        <w:t>Росреестром</w:t>
      </w:r>
      <w:proofErr w:type="spellEnd"/>
      <w:r w:rsidR="000034C4" w:rsidRPr="000034C4">
        <w:rPr>
          <w:rFonts w:ascii="Arial" w:hAnsi="Arial" w:cs="Arial"/>
        </w:rPr>
        <w:t xml:space="preserve"> зарегистрировано:</w:t>
      </w:r>
    </w:p>
    <w:p w:rsidR="000034C4" w:rsidRPr="000034C4" w:rsidRDefault="000034C4" w:rsidP="000034C4">
      <w:pPr>
        <w:spacing w:line="240" w:lineRule="auto"/>
        <w:jc w:val="both"/>
        <w:rPr>
          <w:rFonts w:ascii="Arial" w:hAnsi="Arial" w:cs="Arial"/>
        </w:rPr>
      </w:pPr>
      <w:r w:rsidRPr="000034C4">
        <w:rPr>
          <w:rFonts w:ascii="Arial" w:hAnsi="Arial" w:cs="Arial"/>
        </w:rPr>
        <w:t>- 14,8 тыс. ипотек, что на 23,8% меньше, чем в 2021 году (19,4 тыс.);</w:t>
      </w:r>
    </w:p>
    <w:p w:rsidR="000034C4" w:rsidRPr="000034C4" w:rsidRDefault="000034C4" w:rsidP="000034C4">
      <w:pPr>
        <w:spacing w:line="240" w:lineRule="auto"/>
        <w:jc w:val="both"/>
        <w:rPr>
          <w:rFonts w:ascii="Arial" w:hAnsi="Arial" w:cs="Arial"/>
        </w:rPr>
      </w:pPr>
      <w:r w:rsidRPr="000034C4">
        <w:rPr>
          <w:rFonts w:ascii="Arial" w:hAnsi="Arial" w:cs="Arial"/>
        </w:rPr>
        <w:t>- 2,5 тыс. договоров долевого участия в строительстве</w:t>
      </w:r>
      <w:r w:rsidR="00CB25BE">
        <w:rPr>
          <w:rFonts w:ascii="Arial" w:hAnsi="Arial" w:cs="Arial"/>
        </w:rPr>
        <w:t xml:space="preserve"> (по сравнению с 2021 годом данный показатель снизился </w:t>
      </w:r>
      <w:r w:rsidRPr="000034C4">
        <w:rPr>
          <w:rFonts w:ascii="Arial" w:hAnsi="Arial" w:cs="Arial"/>
        </w:rPr>
        <w:t>практически в 2 раза (4,5 тыс. ДДУ);</w:t>
      </w:r>
    </w:p>
    <w:p w:rsidR="000034C4" w:rsidRPr="000034C4" w:rsidRDefault="000034C4" w:rsidP="000034C4">
      <w:pPr>
        <w:spacing w:line="240" w:lineRule="auto"/>
        <w:jc w:val="both"/>
        <w:rPr>
          <w:rFonts w:ascii="Arial" w:hAnsi="Arial" w:cs="Arial"/>
        </w:rPr>
      </w:pPr>
      <w:r w:rsidRPr="000034C4">
        <w:rPr>
          <w:rFonts w:ascii="Arial" w:hAnsi="Arial" w:cs="Arial"/>
        </w:rPr>
        <w:t>- 3,5 тыс. объектов ИЖС и 441 садовый дом (общая площадь – более 507 тыс.</w:t>
      </w:r>
      <w:r w:rsidR="00881256">
        <w:rPr>
          <w:rFonts w:ascii="Arial" w:hAnsi="Arial" w:cs="Arial"/>
        </w:rPr>
        <w:t xml:space="preserve"> </w:t>
      </w:r>
      <w:r w:rsidRPr="000034C4">
        <w:rPr>
          <w:rFonts w:ascii="Arial" w:hAnsi="Arial" w:cs="Arial"/>
        </w:rPr>
        <w:t>кв</w:t>
      </w:r>
      <w:r w:rsidR="00881256">
        <w:rPr>
          <w:rFonts w:ascii="Arial" w:hAnsi="Arial" w:cs="Arial"/>
        </w:rPr>
        <w:t>.</w:t>
      </w:r>
      <w:r w:rsidRPr="000034C4">
        <w:rPr>
          <w:rFonts w:ascii="Arial" w:hAnsi="Arial" w:cs="Arial"/>
        </w:rPr>
        <w:t xml:space="preserve"> м).</w:t>
      </w:r>
    </w:p>
    <w:p w:rsidR="000034C4" w:rsidRPr="000034C4" w:rsidRDefault="000034C4" w:rsidP="000034C4">
      <w:pPr>
        <w:spacing w:line="240" w:lineRule="auto"/>
        <w:jc w:val="both"/>
        <w:rPr>
          <w:rFonts w:ascii="Arial" w:hAnsi="Arial" w:cs="Arial"/>
        </w:rPr>
      </w:pPr>
      <w:r w:rsidRPr="000034C4">
        <w:rPr>
          <w:rFonts w:ascii="Arial" w:hAnsi="Arial" w:cs="Arial"/>
        </w:rPr>
        <w:t>Кр</w:t>
      </w:r>
      <w:r w:rsidR="00A7770B">
        <w:rPr>
          <w:rFonts w:ascii="Arial" w:hAnsi="Arial" w:cs="Arial"/>
        </w:rPr>
        <w:t>оме того, в 2022 году поставлено</w:t>
      </w:r>
      <w:r w:rsidRPr="000034C4">
        <w:rPr>
          <w:rFonts w:ascii="Arial" w:hAnsi="Arial" w:cs="Arial"/>
        </w:rPr>
        <w:t xml:space="preserve"> на кадастровый учет 145 многоквартирных жилых домов, в том числе и дома, предназначенные для переселения жителей Морозовского городка. Как и в случае постановки на учет социально-значимых объектов (детские сады и школы в Твери и области), все учетно-регистрационные действия проведены в максимально короткие сроки (3-4 дня). </w:t>
      </w:r>
    </w:p>
    <w:p w:rsidR="000034C4" w:rsidRPr="00CB593F" w:rsidRDefault="00907282" w:rsidP="000034C4">
      <w:pPr>
        <w:spacing w:line="240" w:lineRule="auto"/>
        <w:jc w:val="both"/>
        <w:rPr>
          <w:rFonts w:ascii="Arial" w:hAnsi="Arial" w:cs="Arial"/>
          <w:i/>
        </w:rPr>
      </w:pPr>
      <w:r w:rsidRPr="00907282">
        <w:rPr>
          <w:rFonts w:ascii="Arial" w:hAnsi="Arial" w:cs="Arial"/>
          <w:b/>
        </w:rPr>
        <w:t>Руководитель Управ</w:t>
      </w:r>
      <w:r>
        <w:rPr>
          <w:rFonts w:ascii="Arial" w:hAnsi="Arial" w:cs="Arial"/>
          <w:b/>
        </w:rPr>
        <w:t>ления Р</w:t>
      </w:r>
      <w:r w:rsidRPr="00907282">
        <w:rPr>
          <w:rFonts w:ascii="Arial" w:hAnsi="Arial" w:cs="Arial"/>
          <w:b/>
        </w:rPr>
        <w:t>осреестра по Тверской области Николай Фролов:</w:t>
      </w:r>
      <w:r>
        <w:rPr>
          <w:rFonts w:ascii="Arial" w:hAnsi="Arial" w:cs="Arial"/>
        </w:rPr>
        <w:t xml:space="preserve"> </w:t>
      </w:r>
      <w:r w:rsidRPr="00CB593F">
        <w:rPr>
          <w:rFonts w:ascii="Arial" w:hAnsi="Arial" w:cs="Arial"/>
          <w:i/>
        </w:rPr>
        <w:t>«</w:t>
      </w:r>
      <w:r w:rsidR="000034C4" w:rsidRPr="00CB593F">
        <w:rPr>
          <w:rFonts w:ascii="Arial" w:hAnsi="Arial" w:cs="Arial"/>
          <w:i/>
        </w:rPr>
        <w:t>Одной из приоритетных задач Управления является снижение доли приостановлений и отказов, поскольку за каждым решением об отказе в проведении государственной регистрации прав или кадастровом учете стоит судьба человека.</w:t>
      </w:r>
      <w:r w:rsidRPr="00CB593F">
        <w:rPr>
          <w:rFonts w:ascii="Arial" w:hAnsi="Arial" w:cs="Arial"/>
          <w:i/>
        </w:rPr>
        <w:t xml:space="preserve"> В результате проведенной работы нам</w:t>
      </w:r>
      <w:r w:rsidR="000034C4" w:rsidRPr="00CB593F">
        <w:rPr>
          <w:rFonts w:ascii="Arial" w:hAnsi="Arial" w:cs="Arial"/>
          <w:i/>
        </w:rPr>
        <w:t xml:space="preserve"> удалось снизить число приостановлений с 4,5 тыс. в 2021 году до 3,1 тыс. в 2022-м, отказов – с 1,7 тыс. до 1,5 тыс.</w:t>
      </w:r>
      <w:r w:rsidR="00881256">
        <w:rPr>
          <w:rFonts w:ascii="Arial" w:hAnsi="Arial" w:cs="Arial"/>
          <w:i/>
        </w:rPr>
        <w:t xml:space="preserve"> соответственно</w:t>
      </w:r>
      <w:r w:rsidR="00CB593F" w:rsidRPr="00CB593F">
        <w:rPr>
          <w:rFonts w:ascii="Arial" w:hAnsi="Arial" w:cs="Arial"/>
          <w:i/>
        </w:rPr>
        <w:t>».</w:t>
      </w:r>
    </w:p>
    <w:p w:rsidR="000034C4" w:rsidRPr="000034C4" w:rsidRDefault="00CB593F" w:rsidP="000034C4">
      <w:pPr>
        <w:spacing w:line="240" w:lineRule="auto"/>
        <w:jc w:val="both"/>
        <w:rPr>
          <w:rFonts w:ascii="Arial" w:hAnsi="Arial" w:cs="Arial"/>
        </w:rPr>
      </w:pPr>
      <w:r>
        <w:rPr>
          <w:rFonts w:ascii="Arial" w:hAnsi="Arial" w:cs="Arial"/>
        </w:rPr>
        <w:t xml:space="preserve">Говоря о новшествах в сфере недвижимости, Николай Фролов отметил, что </w:t>
      </w:r>
      <w:r w:rsidRPr="003D7F38">
        <w:rPr>
          <w:rFonts w:ascii="Arial" w:hAnsi="Arial" w:cs="Arial"/>
          <w:b/>
        </w:rPr>
        <w:t>с</w:t>
      </w:r>
      <w:r w:rsidR="000034C4" w:rsidRPr="003D7F38">
        <w:rPr>
          <w:rFonts w:ascii="Arial" w:hAnsi="Arial" w:cs="Arial"/>
          <w:b/>
        </w:rPr>
        <w:t xml:space="preserve"> 1 января 2023 года</w:t>
      </w:r>
      <w:r w:rsidR="000034C4" w:rsidRPr="000034C4">
        <w:rPr>
          <w:rFonts w:ascii="Arial" w:hAnsi="Arial" w:cs="Arial"/>
        </w:rPr>
        <w:t xml:space="preserve"> полномочия по ведению и предоставлению документов из архива находятся в ведении филиала ППК «</w:t>
      </w:r>
      <w:proofErr w:type="spellStart"/>
      <w:r w:rsidR="000034C4" w:rsidRPr="000034C4">
        <w:rPr>
          <w:rFonts w:ascii="Arial" w:hAnsi="Arial" w:cs="Arial"/>
        </w:rPr>
        <w:t>Роскадастр</w:t>
      </w:r>
      <w:proofErr w:type="spellEnd"/>
      <w:r w:rsidR="000034C4" w:rsidRPr="000034C4">
        <w:rPr>
          <w:rFonts w:ascii="Arial" w:hAnsi="Arial" w:cs="Arial"/>
        </w:rPr>
        <w:t>» по Тверской области, который был создан в рамках реорганизации – объединения регионального филиала Федеральной кадастровой палаты Росреестра и Тверского отделения филиала АО «</w:t>
      </w:r>
      <w:proofErr w:type="spellStart"/>
      <w:r w:rsidR="000034C4" w:rsidRPr="000034C4">
        <w:rPr>
          <w:rFonts w:ascii="Arial" w:hAnsi="Arial" w:cs="Arial"/>
        </w:rPr>
        <w:t>Ростехинвентаризация</w:t>
      </w:r>
      <w:proofErr w:type="spellEnd"/>
      <w:r w:rsidR="000034C4" w:rsidRPr="000034C4">
        <w:rPr>
          <w:rFonts w:ascii="Arial" w:hAnsi="Arial" w:cs="Arial"/>
        </w:rPr>
        <w:t xml:space="preserve"> - Федерального БТИ» по ЦФО. </w:t>
      </w:r>
    </w:p>
    <w:p w:rsidR="000034C4" w:rsidRPr="000034C4" w:rsidRDefault="00CB593F" w:rsidP="000034C4">
      <w:pPr>
        <w:spacing w:line="240" w:lineRule="auto"/>
        <w:jc w:val="both"/>
        <w:rPr>
          <w:rFonts w:ascii="Arial" w:hAnsi="Arial" w:cs="Arial"/>
        </w:rPr>
      </w:pPr>
      <w:r>
        <w:rPr>
          <w:rFonts w:ascii="Arial" w:hAnsi="Arial" w:cs="Arial"/>
        </w:rPr>
        <w:lastRenderedPageBreak/>
        <w:t>Также</w:t>
      </w:r>
      <w:r w:rsidRPr="00CB593F">
        <w:rPr>
          <w:rFonts w:ascii="Arial" w:hAnsi="Arial" w:cs="Arial"/>
        </w:rPr>
        <w:t xml:space="preserve"> </w:t>
      </w:r>
      <w:r w:rsidRPr="003D7F38">
        <w:rPr>
          <w:rFonts w:ascii="Arial" w:hAnsi="Arial" w:cs="Arial"/>
          <w:b/>
        </w:rPr>
        <w:t>в</w:t>
      </w:r>
      <w:r w:rsidR="000034C4" w:rsidRPr="003D7F38">
        <w:rPr>
          <w:rFonts w:ascii="Arial" w:hAnsi="Arial" w:cs="Arial"/>
          <w:b/>
        </w:rPr>
        <w:t xml:space="preserve"> 2023 году</w:t>
      </w:r>
      <w:r w:rsidR="000034C4" w:rsidRPr="000034C4">
        <w:rPr>
          <w:rFonts w:ascii="Arial" w:hAnsi="Arial" w:cs="Arial"/>
        </w:rPr>
        <w:t xml:space="preserve"> продлен мораторий на проведение плановых проверок соблюдения земельного законодательства в рамках осуществления государственного земельного контроля (надзора) и введены ограничения на внеплановые проверки для поддержки бизнес-сообщества. Государственные инспекторы сосредоточат свои усилия на профилактических мероприятиях - информированию, консультированию, объявлению предостережений, проведению профилактических визитов.</w:t>
      </w:r>
    </w:p>
    <w:p w:rsidR="000034C4" w:rsidRPr="000034C4" w:rsidRDefault="000034C4" w:rsidP="000034C4">
      <w:pPr>
        <w:spacing w:line="240" w:lineRule="auto"/>
        <w:jc w:val="both"/>
        <w:rPr>
          <w:rFonts w:ascii="Arial" w:hAnsi="Arial" w:cs="Arial"/>
        </w:rPr>
      </w:pPr>
      <w:r w:rsidRPr="000034C4">
        <w:rPr>
          <w:rFonts w:ascii="Arial" w:hAnsi="Arial" w:cs="Arial"/>
          <w:b/>
        </w:rPr>
        <w:t>С 1 января 2023 года</w:t>
      </w:r>
      <w:r w:rsidRPr="000034C4">
        <w:rPr>
          <w:rFonts w:ascii="Arial" w:hAnsi="Arial" w:cs="Arial"/>
        </w:rPr>
        <w:t xml:space="preserve"> упрощена процедура внесения платы за предоставление сведений из Единого государственного реестра недвижимости (ЕГРН). Теперь при обращении жителей Тверской области в офисы МФЦ оплата за предоставление </w:t>
      </w:r>
      <w:proofErr w:type="spellStart"/>
      <w:r w:rsidRPr="000034C4">
        <w:rPr>
          <w:rFonts w:ascii="Arial" w:hAnsi="Arial" w:cs="Arial"/>
        </w:rPr>
        <w:t>госуслуги</w:t>
      </w:r>
      <w:proofErr w:type="spellEnd"/>
      <w:r w:rsidRPr="000034C4">
        <w:rPr>
          <w:rFonts w:ascii="Arial" w:hAnsi="Arial" w:cs="Arial"/>
        </w:rPr>
        <w:t xml:space="preserve"> осуществляется по одной квитанции. Такие изменения произошли благодаря вступлению в силу закона о внесении поправок в Бюджетный кодекс России. Положения закона разработаны при участии Росреестра и направлены на создание комфортных условий получения государственных услуг. Ранее оплата </w:t>
      </w:r>
      <w:proofErr w:type="spellStart"/>
      <w:r w:rsidRPr="000034C4">
        <w:rPr>
          <w:rFonts w:ascii="Arial" w:hAnsi="Arial" w:cs="Arial"/>
        </w:rPr>
        <w:t>госуслуги</w:t>
      </w:r>
      <w:proofErr w:type="spellEnd"/>
      <w:r w:rsidRPr="000034C4">
        <w:rPr>
          <w:rFonts w:ascii="Arial" w:hAnsi="Arial" w:cs="Arial"/>
        </w:rPr>
        <w:t xml:space="preserve"> производилась двумя платежными документами. Теперь благодаря нововведениям заявители получают в МФЦ только одну квитанцию, по которой должна осуществляться оплата. </w:t>
      </w:r>
    </w:p>
    <w:p w:rsidR="000034C4" w:rsidRPr="000034C4" w:rsidRDefault="000034C4" w:rsidP="000034C4">
      <w:pPr>
        <w:spacing w:line="240" w:lineRule="auto"/>
        <w:jc w:val="both"/>
        <w:rPr>
          <w:rFonts w:ascii="Arial" w:hAnsi="Arial" w:cs="Arial"/>
        </w:rPr>
      </w:pPr>
      <w:r w:rsidRPr="00B80665">
        <w:rPr>
          <w:rFonts w:ascii="Arial" w:hAnsi="Arial" w:cs="Arial"/>
        </w:rPr>
        <w:t>Кроме того,</w:t>
      </w:r>
      <w:r w:rsidRPr="000034C4">
        <w:rPr>
          <w:rFonts w:ascii="Arial" w:hAnsi="Arial" w:cs="Arial"/>
          <w:b/>
        </w:rPr>
        <w:t xml:space="preserve"> с 1 января 2023 года</w:t>
      </w:r>
      <w:r w:rsidRPr="000034C4">
        <w:rPr>
          <w:rFonts w:ascii="Arial" w:hAnsi="Arial" w:cs="Arial"/>
        </w:rPr>
        <w:t xml:space="preserve"> вступил в силу еще один закон, принятый также при непосредственном участии Росреестра. Речь идет о Федеральном законе от 05.12.2022 № 493-ФЗ «О внесении изменений в статью 333.33 части второй Налогового кодекса Российской Федерации». В соответствии с данным законом с 1 января 2023 года снижен размер государственной пошлины за государственную регистрацию соглашения об изменении или о расторжении договора аренды недвижимости, если такой договор зарегистрирован в Едином государственном реестре недвижимости.</w:t>
      </w:r>
    </w:p>
    <w:p w:rsidR="000034C4" w:rsidRPr="000034C4" w:rsidRDefault="000034C4" w:rsidP="000034C4">
      <w:pPr>
        <w:spacing w:line="240" w:lineRule="auto"/>
        <w:jc w:val="both"/>
        <w:rPr>
          <w:rFonts w:ascii="Arial" w:hAnsi="Arial" w:cs="Arial"/>
        </w:rPr>
      </w:pPr>
      <w:r w:rsidRPr="000034C4">
        <w:rPr>
          <w:rFonts w:ascii="Arial" w:hAnsi="Arial" w:cs="Arial"/>
        </w:rPr>
        <w:t xml:space="preserve">Теперь размер государственной пошлины составляет для физических лиц 350 руб. (вместо 2000 руб.), а для юридических лиц - 1000 руб. (вместо </w:t>
      </w:r>
      <w:r w:rsidRPr="000034C4">
        <w:rPr>
          <w:rFonts w:ascii="Arial" w:hAnsi="Arial" w:cs="Arial"/>
        </w:rPr>
        <w:br/>
        <w:t>22 тыс. руб.).Такое нововведение позволит значительно снизить уровень экономической нагрузки как на физических, так и на юридических лиц.</w:t>
      </w:r>
    </w:p>
    <w:p w:rsidR="000034C4" w:rsidRPr="000034C4" w:rsidRDefault="00CB593F" w:rsidP="000034C4">
      <w:pPr>
        <w:spacing w:line="240" w:lineRule="auto"/>
        <w:jc w:val="both"/>
        <w:rPr>
          <w:rFonts w:ascii="Arial" w:hAnsi="Arial" w:cs="Arial"/>
        </w:rPr>
      </w:pPr>
      <w:r w:rsidRPr="00CB593F">
        <w:rPr>
          <w:rFonts w:ascii="Arial" w:hAnsi="Arial" w:cs="Arial"/>
        </w:rPr>
        <w:t>Также Николай Фролов отметил, что</w:t>
      </w:r>
      <w:r>
        <w:rPr>
          <w:rFonts w:ascii="Arial" w:hAnsi="Arial" w:cs="Arial"/>
          <w:b/>
        </w:rPr>
        <w:t xml:space="preserve"> в</w:t>
      </w:r>
      <w:r w:rsidR="000034C4" w:rsidRPr="000034C4">
        <w:rPr>
          <w:rFonts w:ascii="Arial" w:hAnsi="Arial" w:cs="Arial"/>
          <w:b/>
        </w:rPr>
        <w:t xml:space="preserve"> конце декабря 2022 года</w:t>
      </w:r>
      <w:r w:rsidR="000034C4" w:rsidRPr="000034C4">
        <w:rPr>
          <w:rFonts w:ascii="Arial" w:hAnsi="Arial" w:cs="Arial"/>
        </w:rPr>
        <w:t xml:space="preserve"> на Едином портале государственных и муниципальных услуг появилась возможность подать заявление в Росреестр о внесении в Единый государственный реестр недвижимости записи о невозможности регистрации сделок с недвижимостью без личного участия собственника.</w:t>
      </w:r>
    </w:p>
    <w:p w:rsidR="000034C4" w:rsidRPr="000034C4" w:rsidRDefault="000034C4" w:rsidP="000034C4">
      <w:pPr>
        <w:spacing w:line="240" w:lineRule="auto"/>
        <w:jc w:val="both"/>
        <w:rPr>
          <w:rFonts w:ascii="Arial" w:hAnsi="Arial" w:cs="Arial"/>
        </w:rPr>
      </w:pPr>
      <w:r w:rsidRPr="000034C4">
        <w:rPr>
          <w:rFonts w:ascii="Arial" w:hAnsi="Arial" w:cs="Arial"/>
        </w:rPr>
        <w:t>Ранее заявители могли воспользоваться этой услугой посредством личного кабинета на сайте Росреестра, либо обратившись в офисы МФЦ. Теперь же услугу по запрету государственной регистрации перехода права на принадлежащее лицу имущество без личного участия любой человек может получить и на ЕПГУ. Запись в ЕГРН будет внесена в срок не позднее пяти рабочих дней. Впоследствии посредники, действующие по доверенности, не смогут заключить сделку без согласия владельца недвижимости, что способствует защите собственников от мошеннических действий сторонних лиц и экономии времени для граждан.</w:t>
      </w:r>
    </w:p>
    <w:p w:rsidR="000034C4" w:rsidRPr="000034C4" w:rsidRDefault="00073907" w:rsidP="000034C4">
      <w:pPr>
        <w:spacing w:line="240" w:lineRule="auto"/>
        <w:jc w:val="both"/>
        <w:rPr>
          <w:rFonts w:ascii="Arial" w:hAnsi="Arial" w:cs="Arial"/>
        </w:rPr>
      </w:pPr>
      <w:r>
        <w:rPr>
          <w:rFonts w:ascii="Arial" w:hAnsi="Arial" w:cs="Arial"/>
          <w:b/>
        </w:rPr>
        <w:t xml:space="preserve">С конца 2022 года </w:t>
      </w:r>
      <w:r w:rsidR="000034C4" w:rsidRPr="00073907">
        <w:rPr>
          <w:rFonts w:ascii="Arial" w:hAnsi="Arial" w:cs="Arial"/>
        </w:rPr>
        <w:t>официальный сайт Росреестра перешёл на российские сертификаты безопасности.</w:t>
      </w:r>
      <w:r w:rsidR="000034C4" w:rsidRPr="000034C4">
        <w:rPr>
          <w:rFonts w:ascii="Arial" w:hAnsi="Arial" w:cs="Arial"/>
        </w:rPr>
        <w:t xml:space="preserve"> Они заменят иностранные и обеспечат защищенность данных пользователей. </w:t>
      </w:r>
      <w:r w:rsidR="00881256">
        <w:rPr>
          <w:rFonts w:ascii="Arial" w:hAnsi="Arial" w:cs="Arial"/>
        </w:rPr>
        <w:t>В целом, д</w:t>
      </w:r>
      <w:r w:rsidR="000034C4" w:rsidRPr="000034C4">
        <w:rPr>
          <w:rFonts w:ascii="Arial" w:hAnsi="Arial" w:cs="Arial"/>
        </w:rPr>
        <w:t xml:space="preserve">ля защищенного доступа ко всем сайтам и онлайн-сервисам пользователям необходимо использовать браузеры с поддержкой российских сертификатов, например, </w:t>
      </w:r>
      <w:proofErr w:type="spellStart"/>
      <w:r w:rsidR="000034C4" w:rsidRPr="000034C4">
        <w:rPr>
          <w:rFonts w:ascii="Arial" w:hAnsi="Arial" w:cs="Arial"/>
        </w:rPr>
        <w:t>Яндекс.Браузер</w:t>
      </w:r>
      <w:proofErr w:type="spellEnd"/>
      <w:r w:rsidR="000034C4" w:rsidRPr="000034C4">
        <w:rPr>
          <w:rFonts w:ascii="Arial" w:hAnsi="Arial" w:cs="Arial"/>
        </w:rPr>
        <w:t xml:space="preserve">. </w:t>
      </w:r>
    </w:p>
    <w:p w:rsidR="000034C4" w:rsidRPr="000034C4" w:rsidRDefault="000034C4" w:rsidP="000034C4">
      <w:pPr>
        <w:spacing w:line="240" w:lineRule="auto"/>
        <w:jc w:val="both"/>
        <w:rPr>
          <w:rFonts w:ascii="Arial" w:hAnsi="Arial" w:cs="Arial"/>
        </w:rPr>
      </w:pPr>
      <w:r w:rsidRPr="000034C4">
        <w:rPr>
          <w:rFonts w:ascii="Arial" w:hAnsi="Arial" w:cs="Arial"/>
        </w:rPr>
        <w:t xml:space="preserve">Сертификат безопасности отвечает за аутентификацию сайта в интернете при установлении защищенного соединения, передачу данных в зашифрованном виде, подтверждает подлинность сайта и его принадлежность владельцу, защищает онлайн-транзакции. </w:t>
      </w:r>
      <w:hyperlink r:id="rId8" w:history="1">
        <w:r w:rsidRPr="00881256">
          <w:rPr>
            <w:rStyle w:val="a5"/>
            <w:rFonts w:ascii="Arial" w:hAnsi="Arial" w:cs="Arial"/>
            <w:color w:val="auto"/>
            <w:u w:val="none"/>
          </w:rPr>
          <w:t>Обеспечение высокого уровня информационной безопасности</w:t>
        </w:r>
      </w:hyperlink>
      <w:r w:rsidRPr="00881256">
        <w:rPr>
          <w:rFonts w:ascii="Arial" w:hAnsi="Arial" w:cs="Arial"/>
        </w:rPr>
        <w:t>,</w:t>
      </w:r>
      <w:r w:rsidRPr="000034C4">
        <w:rPr>
          <w:rFonts w:ascii="Arial" w:hAnsi="Arial" w:cs="Arial"/>
        </w:rPr>
        <w:t xml:space="preserve"> конфиденциальности и сохранности данных – одно из приоритетных направлений концепции цифровой трансформации </w:t>
      </w:r>
      <w:r w:rsidR="00881256">
        <w:rPr>
          <w:rFonts w:ascii="Arial" w:hAnsi="Arial" w:cs="Arial"/>
        </w:rPr>
        <w:t>Росреестра</w:t>
      </w:r>
      <w:r w:rsidRPr="000034C4">
        <w:rPr>
          <w:rFonts w:ascii="Arial" w:hAnsi="Arial" w:cs="Arial"/>
        </w:rPr>
        <w:t>. </w:t>
      </w:r>
    </w:p>
    <w:p w:rsidR="00905B50" w:rsidRPr="00905B50" w:rsidRDefault="00881256" w:rsidP="00905B50">
      <w:pPr>
        <w:spacing w:line="240" w:lineRule="auto"/>
        <w:jc w:val="both"/>
        <w:rPr>
          <w:rFonts w:ascii="Arial" w:hAnsi="Arial" w:cs="Arial"/>
        </w:rPr>
      </w:pPr>
      <w:r w:rsidRPr="00881256">
        <w:rPr>
          <w:rFonts w:ascii="Arial" w:hAnsi="Arial" w:cs="Arial"/>
        </w:rPr>
        <w:t>В за</w:t>
      </w:r>
      <w:r w:rsidR="00B80665">
        <w:rPr>
          <w:rFonts w:ascii="Arial" w:hAnsi="Arial" w:cs="Arial"/>
        </w:rPr>
        <w:t>ключение</w:t>
      </w:r>
      <w:r w:rsidRPr="00881256">
        <w:rPr>
          <w:rFonts w:ascii="Arial" w:hAnsi="Arial" w:cs="Arial"/>
        </w:rPr>
        <w:t xml:space="preserve"> пресс-конференции</w:t>
      </w:r>
      <w:r>
        <w:rPr>
          <w:rFonts w:ascii="Arial" w:hAnsi="Arial" w:cs="Arial"/>
          <w:b/>
        </w:rPr>
        <w:t xml:space="preserve"> </w:t>
      </w:r>
      <w:r w:rsidRPr="00881256">
        <w:rPr>
          <w:rFonts w:ascii="Arial" w:hAnsi="Arial" w:cs="Arial"/>
        </w:rPr>
        <w:t xml:space="preserve">Николай Фролов отметил, что </w:t>
      </w:r>
      <w:r w:rsidR="000034C4" w:rsidRPr="00881256">
        <w:rPr>
          <w:rFonts w:ascii="Arial" w:hAnsi="Arial" w:cs="Arial"/>
        </w:rPr>
        <w:t>2023 год – юбилейный для Росреестра.</w:t>
      </w:r>
      <w:r w:rsidR="000034C4" w:rsidRPr="000034C4">
        <w:rPr>
          <w:rFonts w:ascii="Arial" w:hAnsi="Arial" w:cs="Arial"/>
        </w:rPr>
        <w:t xml:space="preserve"> В декабре 2023 года Федеральная служба государственной регистрации, </w:t>
      </w:r>
      <w:r w:rsidR="000034C4" w:rsidRPr="000034C4">
        <w:rPr>
          <w:rFonts w:ascii="Arial" w:hAnsi="Arial" w:cs="Arial"/>
        </w:rPr>
        <w:lastRenderedPageBreak/>
        <w:t xml:space="preserve">кадастра и картографии отметит свое </w:t>
      </w:r>
      <w:r w:rsidR="000034C4" w:rsidRPr="00881256">
        <w:rPr>
          <w:rFonts w:ascii="Arial" w:hAnsi="Arial" w:cs="Arial"/>
        </w:rPr>
        <w:t>15-летие</w:t>
      </w:r>
      <w:r w:rsidR="000034C4" w:rsidRPr="000034C4">
        <w:rPr>
          <w:rFonts w:ascii="Arial" w:hAnsi="Arial" w:cs="Arial"/>
          <w:b/>
        </w:rPr>
        <w:t>,</w:t>
      </w:r>
      <w:r w:rsidR="000034C4" w:rsidRPr="000034C4">
        <w:rPr>
          <w:rFonts w:ascii="Arial" w:hAnsi="Arial" w:cs="Arial"/>
        </w:rPr>
        <w:t xml:space="preserve"> поскольку указ о ее создании в том виде, в каком она осуществляет свою деятельность в настоящее время, был подписан Президентом Российской Федерации</w:t>
      </w:r>
      <w:r>
        <w:rPr>
          <w:rFonts w:ascii="Arial" w:hAnsi="Arial" w:cs="Arial"/>
        </w:rPr>
        <w:t xml:space="preserve"> </w:t>
      </w:r>
      <w:r w:rsidR="000034C4" w:rsidRPr="000034C4">
        <w:rPr>
          <w:rFonts w:ascii="Arial" w:hAnsi="Arial" w:cs="Arial"/>
        </w:rPr>
        <w:t xml:space="preserve">25 декабря 2008 года. </w:t>
      </w:r>
      <w:r w:rsidR="00905B50">
        <w:rPr>
          <w:rFonts w:ascii="Arial" w:hAnsi="Arial" w:cs="Arial"/>
        </w:rPr>
        <w:t xml:space="preserve">А </w:t>
      </w:r>
      <w:r w:rsidR="00905B50" w:rsidRPr="00905B50">
        <w:rPr>
          <w:rFonts w:ascii="Arial" w:hAnsi="Arial" w:cs="Arial"/>
        </w:rPr>
        <w:t xml:space="preserve">31 января </w:t>
      </w:r>
      <w:r w:rsidR="00D3732C" w:rsidRPr="00D3732C">
        <w:rPr>
          <w:rFonts w:ascii="Arial" w:hAnsi="Arial" w:cs="Arial"/>
        </w:rPr>
        <w:t xml:space="preserve">2023 </w:t>
      </w:r>
      <w:r w:rsidR="00D3732C">
        <w:rPr>
          <w:rFonts w:ascii="Arial" w:hAnsi="Arial" w:cs="Arial"/>
        </w:rPr>
        <w:t xml:space="preserve">года </w:t>
      </w:r>
      <w:r w:rsidR="00905B50" w:rsidRPr="00905B50">
        <w:rPr>
          <w:rFonts w:ascii="Arial" w:hAnsi="Arial" w:cs="Arial"/>
        </w:rPr>
        <w:t>исполняется 25 лет со дня вступления в силу Федерального закона</w:t>
      </w:r>
      <w:r w:rsidR="00905B50" w:rsidRPr="00905B50">
        <w:rPr>
          <w:rFonts w:ascii="Times New Roman" w:eastAsia="Times New Roman" w:hAnsi="Times New Roman" w:cs="Times New Roman"/>
          <w:color w:val="000000"/>
          <w:sz w:val="28"/>
          <w:szCs w:val="28"/>
          <w:lang w:eastAsia="ru-RU"/>
        </w:rPr>
        <w:t xml:space="preserve"> </w:t>
      </w:r>
      <w:r w:rsidR="00905B50" w:rsidRPr="00905B50">
        <w:rPr>
          <w:rFonts w:ascii="Arial" w:hAnsi="Arial" w:cs="Arial"/>
        </w:rPr>
        <w:t xml:space="preserve">от 21.07.1997 </w:t>
      </w:r>
      <w:r w:rsidR="00D3732C">
        <w:rPr>
          <w:rFonts w:ascii="Arial" w:hAnsi="Arial" w:cs="Arial"/>
        </w:rPr>
        <w:t xml:space="preserve">                    </w:t>
      </w:r>
      <w:r w:rsidR="00905B50" w:rsidRPr="00905B50">
        <w:rPr>
          <w:rFonts w:ascii="Arial" w:hAnsi="Arial" w:cs="Arial"/>
        </w:rPr>
        <w:t>№ 122-ФЗ «О регистрации прав</w:t>
      </w:r>
      <w:r w:rsidR="00905B50">
        <w:rPr>
          <w:rFonts w:ascii="Arial" w:hAnsi="Arial" w:cs="Arial"/>
        </w:rPr>
        <w:t xml:space="preserve"> на недвижимое имущество и сделок с ним</w:t>
      </w:r>
      <w:r w:rsidR="00905B50" w:rsidRPr="00905B50">
        <w:rPr>
          <w:rFonts w:ascii="Arial" w:hAnsi="Arial" w:cs="Arial"/>
        </w:rPr>
        <w:t>», положившего начало современной российской системы государственной регистрации прав на недвижимость.</w:t>
      </w:r>
    </w:p>
    <w:p w:rsidR="000034C4" w:rsidRPr="000034C4" w:rsidRDefault="000034C4" w:rsidP="000034C4">
      <w:pPr>
        <w:spacing w:line="240" w:lineRule="auto"/>
        <w:jc w:val="both"/>
        <w:rPr>
          <w:rFonts w:ascii="Arial" w:hAnsi="Arial" w:cs="Arial"/>
        </w:rPr>
      </w:pPr>
      <w:r w:rsidRPr="000034C4">
        <w:rPr>
          <w:rFonts w:ascii="Arial" w:hAnsi="Arial" w:cs="Arial"/>
        </w:rPr>
        <w:t>Росреестр сегодня – это единая централизованная система, максимально эффективная с точки зрения государственного управления и наиболее благоприятная для участников гражданского оборота. За почти 15 лет деятельности службы значительно снизились временные и финансовые затраты при оформлении прав на объекты недвижимого имущества.</w:t>
      </w:r>
      <w:r w:rsidR="00B80665">
        <w:rPr>
          <w:rFonts w:ascii="Arial" w:hAnsi="Arial" w:cs="Arial"/>
        </w:rPr>
        <w:t xml:space="preserve"> Ведомство</w:t>
      </w:r>
      <w:r w:rsidRPr="000034C4">
        <w:rPr>
          <w:rFonts w:ascii="Arial" w:hAnsi="Arial" w:cs="Arial"/>
        </w:rPr>
        <w:t xml:space="preserve"> хранит гигантские массивы данных обо всех землях, объектах капитального строительства и их правообладателях, выступая гарантом защиты прав собственности на объекты нед</w:t>
      </w:r>
      <w:r w:rsidR="00B80665">
        <w:rPr>
          <w:rFonts w:ascii="Arial" w:hAnsi="Arial" w:cs="Arial"/>
        </w:rPr>
        <w:t xml:space="preserve">вижимости от имени государства. Кроме того, </w:t>
      </w:r>
      <w:r w:rsidRPr="000034C4">
        <w:rPr>
          <w:rFonts w:ascii="Arial" w:hAnsi="Arial" w:cs="Arial"/>
        </w:rPr>
        <w:t>Росреестр принимает непосредственное участие в разработке ряда законов, направленных на упрощение оформления недвижимости, улучшении инвестиционного климата в регионах, в том числе и в Тверской области, активно развивает бесконтактные формы взаимодействия с заявителями, в первую очередь, посредством электронных услуг и сервисов.</w:t>
      </w:r>
    </w:p>
    <w:p w:rsidR="004D5F0D" w:rsidRPr="004D5F0D" w:rsidRDefault="00B80665" w:rsidP="000034C4">
      <w:pPr>
        <w:spacing w:line="240" w:lineRule="auto"/>
        <w:jc w:val="both"/>
        <w:rPr>
          <w:rFonts w:ascii="Arial" w:hAnsi="Arial" w:cs="Arial"/>
        </w:rPr>
      </w:pPr>
      <w:r w:rsidRPr="00663965">
        <w:rPr>
          <w:rFonts w:ascii="Arial" w:hAnsi="Arial" w:cs="Arial"/>
          <w:i/>
        </w:rPr>
        <w:t>«</w:t>
      </w:r>
      <w:r w:rsidR="000034C4" w:rsidRPr="00663965">
        <w:rPr>
          <w:rFonts w:ascii="Arial" w:hAnsi="Arial" w:cs="Arial"/>
          <w:i/>
        </w:rPr>
        <w:t xml:space="preserve">В настоящее время перед </w:t>
      </w:r>
      <w:r w:rsidRPr="00663965">
        <w:rPr>
          <w:rFonts w:ascii="Arial" w:hAnsi="Arial" w:cs="Arial"/>
          <w:i/>
        </w:rPr>
        <w:t>нами</w:t>
      </w:r>
      <w:r w:rsidR="000034C4" w:rsidRPr="00663965">
        <w:rPr>
          <w:rFonts w:ascii="Arial" w:hAnsi="Arial" w:cs="Arial"/>
          <w:i/>
        </w:rPr>
        <w:t xml:space="preserve"> стоит много важных задач. Одна из них – наполнение ЕГРН полными и точными сведениями. Речь идет о сведениях о правообладателях ранее учтенных объектов недвижимости, границах населенных пунктов, территориальных зон, зон с особыми условиями использования территории, </w:t>
      </w:r>
      <w:proofErr w:type="spellStart"/>
      <w:r w:rsidR="000034C4" w:rsidRPr="00663965">
        <w:rPr>
          <w:rFonts w:ascii="Arial" w:hAnsi="Arial" w:cs="Arial"/>
          <w:i/>
        </w:rPr>
        <w:t>межсубъектовы</w:t>
      </w:r>
      <w:r w:rsidRPr="00663965">
        <w:rPr>
          <w:rFonts w:ascii="Arial" w:hAnsi="Arial" w:cs="Arial"/>
          <w:i/>
        </w:rPr>
        <w:t>х</w:t>
      </w:r>
      <w:proofErr w:type="spellEnd"/>
      <w:r w:rsidR="000034C4" w:rsidRPr="00663965">
        <w:rPr>
          <w:rFonts w:ascii="Arial" w:hAnsi="Arial" w:cs="Arial"/>
          <w:i/>
        </w:rPr>
        <w:t xml:space="preserve"> границ</w:t>
      </w:r>
      <w:r w:rsidRPr="00663965">
        <w:rPr>
          <w:rFonts w:ascii="Arial" w:hAnsi="Arial" w:cs="Arial"/>
          <w:i/>
        </w:rPr>
        <w:t>ах</w:t>
      </w:r>
      <w:r w:rsidR="000034C4" w:rsidRPr="00663965">
        <w:rPr>
          <w:rFonts w:ascii="Arial" w:hAnsi="Arial" w:cs="Arial"/>
          <w:i/>
        </w:rPr>
        <w:t xml:space="preserve">. Полный и точный реестр недвижимости позволит эффективнее управлять земельными ресурсами, </w:t>
      </w:r>
      <w:proofErr w:type="spellStart"/>
      <w:r w:rsidR="000034C4" w:rsidRPr="00663965">
        <w:rPr>
          <w:rFonts w:ascii="Arial" w:hAnsi="Arial" w:cs="Arial"/>
          <w:i/>
        </w:rPr>
        <w:t>оперативнее</w:t>
      </w:r>
      <w:proofErr w:type="spellEnd"/>
      <w:r w:rsidR="000034C4" w:rsidRPr="00663965">
        <w:rPr>
          <w:rFonts w:ascii="Arial" w:hAnsi="Arial" w:cs="Arial"/>
          <w:i/>
        </w:rPr>
        <w:t xml:space="preserve"> оказывать услуги, в том числе в электронном виде, разработать удобные сервисы в интересах людей, бизнеса и органов власти</w:t>
      </w:r>
      <w:r w:rsidR="00905B50" w:rsidRPr="00663965">
        <w:rPr>
          <w:rFonts w:ascii="Arial" w:hAnsi="Arial" w:cs="Arial"/>
          <w:i/>
        </w:rPr>
        <w:t>»</w:t>
      </w:r>
      <w:r>
        <w:rPr>
          <w:rFonts w:ascii="Arial" w:hAnsi="Arial" w:cs="Arial"/>
        </w:rPr>
        <w:t xml:space="preserve">, - резюмировал </w:t>
      </w:r>
      <w:r w:rsidRPr="00D3732C">
        <w:rPr>
          <w:rFonts w:ascii="Arial" w:hAnsi="Arial" w:cs="Arial"/>
          <w:b/>
        </w:rPr>
        <w:t>Николай Фролов</w:t>
      </w:r>
      <w:r>
        <w:rPr>
          <w:rFonts w:ascii="Arial" w:hAnsi="Arial" w:cs="Arial"/>
        </w:rPr>
        <w:t>.</w:t>
      </w:r>
    </w:p>
    <w:p w:rsidR="00837A4C" w:rsidRPr="00837A4C" w:rsidRDefault="00837A4C" w:rsidP="00837A4C">
      <w:pPr>
        <w:pStyle w:val="a4"/>
        <w:shd w:val="clear" w:color="auto" w:fill="FFFFFF"/>
        <w:spacing w:before="0" w:beforeAutospacing="0" w:after="0" w:afterAutospacing="0"/>
        <w:ind w:firstLine="709"/>
        <w:jc w:val="both"/>
        <w:textAlignment w:val="baseline"/>
        <w:rPr>
          <w:rStyle w:val="a3"/>
          <w:rFonts w:ascii="Arial" w:hAnsi="Arial" w:cs="Arial"/>
          <w:b w:val="0"/>
          <w:color w:val="111111"/>
          <w:sz w:val="22"/>
          <w:szCs w:val="22"/>
          <w:bdr w:val="none" w:sz="0" w:space="0" w:color="auto" w:frame="1"/>
        </w:rPr>
      </w:pPr>
    </w:p>
    <w:p w:rsidR="00CC1F67" w:rsidRDefault="003D7F38" w:rsidP="00CC1F67">
      <w:pPr>
        <w:pStyle w:val="a4"/>
        <w:shd w:val="clear" w:color="auto" w:fill="FFFFFF"/>
        <w:spacing w:before="0" w:beforeAutospacing="0" w:after="0" w:afterAutospacing="0"/>
        <w:jc w:val="both"/>
        <w:rPr>
          <w:rFonts w:ascii="Segoe UI" w:eastAsia="Calibri" w:hAnsi="Segoe UI" w:cs="Segoe UI"/>
          <w:sz w:val="22"/>
          <w:szCs w:val="22"/>
          <w:lang w:eastAsia="en-US"/>
        </w:rPr>
      </w:pPr>
      <w:r>
        <w:rPr>
          <w:noProof/>
        </w:rPr>
        <mc:AlternateContent>
          <mc:Choice Requires="wps">
            <w:drawing>
              <wp:anchor distT="4294967291" distB="4294967291" distL="114300" distR="114300" simplePos="0" relativeHeight="251659264" behindDoc="0" locked="0" layoutInCell="1" allowOverlap="1">
                <wp:simplePos x="0" y="0"/>
                <wp:positionH relativeFrom="column">
                  <wp:posOffset>-108585</wp:posOffset>
                </wp:positionH>
                <wp:positionV relativeFrom="paragraph">
                  <wp:posOffset>50799</wp:posOffset>
                </wp:positionV>
                <wp:extent cx="6000750" cy="0"/>
                <wp:effectExtent l="0" t="0" r="0" b="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0750" cy="0"/>
                        </a:xfrm>
                        <a:prstGeom prst="straightConnector1">
                          <a:avLst/>
                        </a:prstGeom>
                        <a:noFill/>
                        <a:ln w="15875">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457B871" id="_x0000_t32" coordsize="21600,21600" o:spt="32" o:oned="t" path="m,l21600,21600e" filled="f">
                <v:path arrowok="t" fillok="f" o:connecttype="none"/>
                <o:lock v:ext="edit" shapetype="t"/>
              </v:shapetype>
              <v:shape id="Прямая со стрелкой 7" o:spid="_x0000_s1026" type="#_x0000_t32" style="position:absolute;margin-left:-8.55pt;margin-top:4pt;width:472.5pt;height:0;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" strokecolor="#0070c0" strokeweight="1.25pt"/>
            </w:pict>
          </mc:Fallback>
        </mc:AlternateContent>
      </w:r>
    </w:p>
    <w:p w:rsidR="00CC1F67" w:rsidRDefault="00CC1F67" w:rsidP="00CC1F67">
      <w:pPr>
        <w:widowControl w:val="0"/>
        <w:suppressAutoHyphens/>
        <w:spacing w:after="0" w:line="240" w:lineRule="auto"/>
        <w:jc w:val="both"/>
        <w:rPr>
          <w:rFonts w:ascii="Segoe UI" w:eastAsia="Arial Unicode MS" w:hAnsi="Segoe UI" w:cs="Segoe UI"/>
          <w:b/>
          <w:bCs/>
          <w:noProof/>
          <w:kern w:val="2"/>
          <w:sz w:val="20"/>
          <w:szCs w:val="20"/>
          <w:lang w:eastAsia="sk-SK"/>
        </w:rPr>
      </w:pPr>
      <w:r>
        <w:rPr>
          <w:rFonts w:ascii="Segoe UI" w:eastAsia="Arial Unicode MS" w:hAnsi="Segoe UI" w:cs="Segoe UI"/>
          <w:b/>
          <w:bCs/>
          <w:noProof/>
          <w:kern w:val="2"/>
          <w:sz w:val="20"/>
          <w:szCs w:val="20"/>
          <w:lang w:eastAsia="sk-SK"/>
        </w:rPr>
        <w:t>О Росреестре</w:t>
      </w:r>
    </w:p>
    <w:p w:rsidR="00CC1F67" w:rsidRDefault="00CC1F67" w:rsidP="00CC1F67">
      <w:pPr>
        <w:pStyle w:val="2"/>
        <w:ind w:firstLine="0"/>
        <w:rPr>
          <w:rFonts w:ascii="Segoe UI" w:eastAsia="Arial Unicode MS" w:hAnsi="Segoe UI" w:cs="Segoe UI"/>
          <w:bCs/>
          <w:noProof/>
          <w:kern w:val="2"/>
          <w:sz w:val="20"/>
          <w:lang w:eastAsia="sk-SK"/>
        </w:rPr>
      </w:pPr>
      <w:r>
        <w:rPr>
          <w:rFonts w:ascii="Segoe UI" w:eastAsia="Arial Unicode MS" w:hAnsi="Segoe UI" w:cs="Segoe UI"/>
          <w:bCs/>
          <w:noProof/>
          <w:kern w:val="2"/>
          <w:sz w:val="20"/>
          <w:lang w:eastAsia="sk-SK"/>
        </w:rPr>
        <w:t xml:space="preserve">Федеральная служба государственной регистрации, кадастра и картографии (Росреестр) является федеральным органом исполнительной власти, осуществляющим функции по государственной регистрации прав на недвижимое имущество и сделок с ним, по оказанию государственных услуг в сфере ведения государственного кадастра недвижимости, проведению государственного кадастрового учета недвижимого имущества, землеустройства, государственного мониторинга земель, навигационного обеспечения транспортного комплекса, а также функции по государственной кадастровой оценке, федеральному государственному контролю (надзору) в области геодезии и картографии, федеральному государственному земельному контролю (надзору), федеральному государственному контролю (надзору) за деятельностью саморегулируемых организаций арбитражных управляющих, федеральному государственному надзору за деятельностью саморегулируемых организаций оценщиков, федеральному государственному надзору за деятельностью саморегулируемых организаций кадастровых инженеров, национального объединения саморегулируемых организаций кадастровых инженеров,  федеральному государственному надзору за деятельностью саморегулируемых организаций операторов электронных площадок. Подведомственными учреждениями Росреестра являются ФГБУ «ФКП Росреестра» и ФГБУ «Центр геодезии, картографии и ИПД». </w:t>
      </w:r>
    </w:p>
    <w:p w:rsidR="00CC1F67" w:rsidRDefault="00CC1F67" w:rsidP="00CC1F67">
      <w:pPr>
        <w:widowControl w:val="0"/>
        <w:suppressAutoHyphens/>
        <w:spacing w:after="0" w:line="240" w:lineRule="auto"/>
        <w:jc w:val="both"/>
        <w:rPr>
          <w:rFonts w:ascii="Segoe UI" w:eastAsia="Arial Unicode MS" w:hAnsi="Segoe UI" w:cs="Segoe UI"/>
          <w:b/>
          <w:bCs/>
          <w:noProof/>
          <w:kern w:val="2"/>
          <w:sz w:val="20"/>
          <w:szCs w:val="20"/>
          <w:lang w:eastAsia="sk-SK"/>
        </w:rPr>
      </w:pPr>
    </w:p>
    <w:p w:rsidR="00CC1F67" w:rsidRDefault="00CC1F67" w:rsidP="00CC1F67">
      <w:pPr>
        <w:widowControl w:val="0"/>
        <w:suppressAutoHyphens/>
        <w:spacing w:after="0" w:line="240" w:lineRule="auto"/>
        <w:jc w:val="both"/>
        <w:rPr>
          <w:rFonts w:ascii="Segoe UI" w:eastAsia="Arial Unicode MS" w:hAnsi="Segoe UI" w:cs="Segoe UI"/>
          <w:b/>
          <w:bCs/>
          <w:noProof/>
          <w:kern w:val="2"/>
          <w:sz w:val="18"/>
          <w:szCs w:val="18"/>
          <w:lang w:eastAsia="sk-SK"/>
        </w:rPr>
      </w:pPr>
      <w:r>
        <w:rPr>
          <w:rFonts w:ascii="Segoe UI" w:eastAsia="Arial Unicode MS" w:hAnsi="Segoe UI" w:cs="Segoe UI"/>
          <w:b/>
          <w:bCs/>
          <w:noProof/>
          <w:kern w:val="2"/>
          <w:sz w:val="18"/>
          <w:szCs w:val="18"/>
          <w:lang w:eastAsia="sk-SK"/>
        </w:rPr>
        <w:t>Контакты для СМИ</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Макарова Елена Сергеевна,</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 xml:space="preserve">помощник руководителя </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Управления Росреестра по Тверской области</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+7 909 268 33 77, (4822) 47 73 34 (доб. 1010)</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p>
    <w:p w:rsidR="00CC1F67" w:rsidRDefault="00AD3D3F" w:rsidP="00CC1F67">
      <w:pPr>
        <w:widowControl w:val="0"/>
        <w:suppressAutoHyphens/>
        <w:spacing w:after="0" w:line="240" w:lineRule="auto"/>
        <w:jc w:val="both"/>
        <w:rPr>
          <w:rFonts w:ascii="Segoe UI" w:eastAsia="Arial Unicode MS" w:hAnsi="Segoe UI" w:cs="Segoe UI"/>
          <w:bCs/>
          <w:noProof/>
          <w:kern w:val="2"/>
          <w:sz w:val="18"/>
          <w:szCs w:val="18"/>
          <w:lang w:eastAsia="sk-SK"/>
        </w:rPr>
      </w:pPr>
      <w:hyperlink r:id="rId9" w:history="1">
        <w:r w:rsidR="004D5F0D" w:rsidRPr="000F7756">
          <w:rPr>
            <w:rStyle w:val="a5"/>
            <w:rFonts w:ascii="Segoe UI" w:eastAsia="Arial Unicode MS" w:hAnsi="Segoe UI" w:cs="Segoe UI"/>
            <w:noProof/>
            <w:kern w:val="2"/>
            <w:sz w:val="18"/>
            <w:szCs w:val="18"/>
            <w:lang w:eastAsia="sk-SK"/>
          </w:rPr>
          <w:t>69_press_rosreestr@mail.ru</w:t>
        </w:r>
      </w:hyperlink>
    </w:p>
    <w:p w:rsidR="00CC1F67" w:rsidRDefault="00AD3D3F" w:rsidP="00CC1F67">
      <w:pPr>
        <w:widowControl w:val="0"/>
        <w:suppressAutoHyphens/>
        <w:spacing w:after="0" w:line="240" w:lineRule="auto"/>
        <w:jc w:val="both"/>
        <w:rPr>
          <w:rFonts w:ascii="Segoe UI" w:hAnsi="Segoe UI" w:cs="Segoe UI"/>
          <w:sz w:val="18"/>
          <w:szCs w:val="18"/>
        </w:rPr>
      </w:pPr>
      <w:hyperlink r:id="rId10" w:history="1">
        <w:r w:rsidR="00CC1F67">
          <w:rPr>
            <w:rStyle w:val="a5"/>
            <w:rFonts w:ascii="Segoe UI" w:hAnsi="Segoe UI" w:cs="Segoe UI"/>
            <w:sz w:val="18"/>
            <w:szCs w:val="18"/>
          </w:rPr>
          <w:t>https://rosreestr.gov.ru/site/</w:t>
        </w:r>
      </w:hyperlink>
    </w:p>
    <w:p w:rsidR="00CC1F67" w:rsidRDefault="00AD3D3F" w:rsidP="00CC1F67">
      <w:pPr>
        <w:widowControl w:val="0"/>
        <w:suppressAutoHyphens/>
        <w:spacing w:after="0" w:line="240" w:lineRule="auto"/>
        <w:jc w:val="both"/>
      </w:pPr>
      <w:hyperlink r:id="rId11" w:history="1">
        <w:r w:rsidR="00CC1F67">
          <w:rPr>
            <w:rStyle w:val="a5"/>
            <w:rFonts w:ascii="Segoe UI" w:eastAsia="Arial Unicode MS" w:hAnsi="Segoe UI" w:cs="Segoe UI"/>
            <w:noProof/>
            <w:kern w:val="2"/>
            <w:sz w:val="18"/>
            <w:szCs w:val="18"/>
            <w:lang w:val="en-US" w:eastAsia="sk-SK"/>
          </w:rPr>
          <w:t>https</w:t>
        </w:r>
        <w:r w:rsidR="00CC1F67">
          <w:rPr>
            <w:rStyle w:val="a5"/>
            <w:rFonts w:ascii="Segoe UI" w:eastAsia="Arial Unicode MS" w:hAnsi="Segoe UI" w:cs="Segoe UI"/>
            <w:noProof/>
            <w:kern w:val="2"/>
            <w:sz w:val="18"/>
            <w:szCs w:val="18"/>
            <w:lang w:eastAsia="sk-SK"/>
          </w:rPr>
          <w:t>://</w:t>
        </w:r>
        <w:r w:rsidR="00CC1F67">
          <w:rPr>
            <w:rStyle w:val="a5"/>
            <w:rFonts w:ascii="Segoe UI" w:eastAsia="Arial Unicode MS" w:hAnsi="Segoe UI" w:cs="Segoe UI"/>
            <w:noProof/>
            <w:kern w:val="2"/>
            <w:sz w:val="18"/>
            <w:szCs w:val="18"/>
            <w:lang w:val="en-US" w:eastAsia="sk-SK"/>
          </w:rPr>
          <w:t>vk</w:t>
        </w:r>
        <w:r w:rsidR="00CC1F67">
          <w:rPr>
            <w:rStyle w:val="a5"/>
            <w:rFonts w:ascii="Segoe UI" w:eastAsia="Arial Unicode MS" w:hAnsi="Segoe UI" w:cs="Segoe UI"/>
            <w:noProof/>
            <w:kern w:val="2"/>
            <w:sz w:val="18"/>
            <w:szCs w:val="18"/>
            <w:lang w:eastAsia="sk-SK"/>
          </w:rPr>
          <w:t>.</w:t>
        </w:r>
        <w:r w:rsidR="00CC1F67">
          <w:rPr>
            <w:rStyle w:val="a5"/>
            <w:rFonts w:ascii="Segoe UI" w:eastAsia="Arial Unicode MS" w:hAnsi="Segoe UI" w:cs="Segoe UI"/>
            <w:noProof/>
            <w:kern w:val="2"/>
            <w:sz w:val="18"/>
            <w:szCs w:val="18"/>
            <w:lang w:val="en-US" w:eastAsia="sk-SK"/>
          </w:rPr>
          <w:t>com</w:t>
        </w:r>
        <w:r w:rsidR="00CC1F67">
          <w:rPr>
            <w:rStyle w:val="a5"/>
            <w:rFonts w:ascii="Segoe UI" w:eastAsia="Arial Unicode MS" w:hAnsi="Segoe UI" w:cs="Segoe UI"/>
            <w:noProof/>
            <w:kern w:val="2"/>
            <w:sz w:val="18"/>
            <w:szCs w:val="18"/>
            <w:lang w:eastAsia="sk-SK"/>
          </w:rPr>
          <w:t>/</w:t>
        </w:r>
        <w:r w:rsidR="00CC1F67">
          <w:rPr>
            <w:rStyle w:val="a5"/>
            <w:rFonts w:ascii="Segoe UI" w:eastAsia="Arial Unicode MS" w:hAnsi="Segoe UI" w:cs="Segoe UI"/>
            <w:noProof/>
            <w:kern w:val="2"/>
            <w:sz w:val="18"/>
            <w:szCs w:val="18"/>
            <w:lang w:val="en-US" w:eastAsia="sk-SK"/>
          </w:rPr>
          <w:t>rosreestr</w:t>
        </w:r>
        <w:r w:rsidR="00CC1F67">
          <w:rPr>
            <w:rStyle w:val="a5"/>
            <w:rFonts w:ascii="Segoe UI" w:eastAsia="Arial Unicode MS" w:hAnsi="Segoe UI" w:cs="Segoe UI"/>
            <w:noProof/>
            <w:kern w:val="2"/>
            <w:sz w:val="18"/>
            <w:szCs w:val="18"/>
            <w:lang w:eastAsia="sk-SK"/>
          </w:rPr>
          <w:t>69</w:t>
        </w:r>
      </w:hyperlink>
    </w:p>
    <w:p w:rsidR="00CC1F67" w:rsidRDefault="00AD3D3F" w:rsidP="00CC1F67">
      <w:pPr>
        <w:widowControl w:val="0"/>
        <w:suppressAutoHyphens/>
        <w:spacing w:after="0" w:line="240" w:lineRule="auto"/>
        <w:jc w:val="both"/>
        <w:rPr>
          <w:rFonts w:ascii="Segoe UI" w:eastAsia="Arial Unicode MS" w:hAnsi="Segoe UI" w:cs="Segoe UI"/>
          <w:bCs/>
          <w:noProof/>
          <w:kern w:val="2"/>
          <w:sz w:val="18"/>
          <w:szCs w:val="18"/>
          <w:u w:val="single"/>
          <w:lang w:eastAsia="sk-SK"/>
        </w:rPr>
      </w:pPr>
      <w:hyperlink r:id="rId12" w:history="1">
        <w:r w:rsidR="00CC1F67">
          <w:rPr>
            <w:rStyle w:val="a5"/>
            <w:rFonts w:ascii="Segoe UI" w:eastAsia="Arial Unicode MS" w:hAnsi="Segoe UI" w:cs="Segoe UI"/>
            <w:bCs/>
            <w:noProof/>
            <w:kern w:val="2"/>
            <w:sz w:val="18"/>
            <w:szCs w:val="18"/>
            <w:lang w:eastAsia="sk-SK"/>
          </w:rPr>
          <w:t>https://t.me/rosreestr69</w:t>
        </w:r>
      </w:hyperlink>
    </w:p>
    <w:p w:rsidR="00CC1F67" w:rsidRDefault="00CC1F67" w:rsidP="00CC1F67">
      <w:pPr>
        <w:widowControl w:val="0"/>
        <w:suppressAutoHyphens/>
        <w:spacing w:after="0" w:line="240" w:lineRule="auto"/>
        <w:jc w:val="both"/>
        <w:rPr>
          <w:color w:val="000000"/>
          <w:sz w:val="28"/>
          <w:szCs w:val="28"/>
        </w:rPr>
      </w:pPr>
      <w:r>
        <w:rPr>
          <w:rFonts w:ascii="Segoe UI" w:eastAsia="Arial Unicode MS" w:hAnsi="Segoe UI" w:cs="Segoe UI"/>
          <w:bCs/>
          <w:noProof/>
          <w:kern w:val="2"/>
          <w:sz w:val="18"/>
          <w:szCs w:val="18"/>
          <w:lang w:eastAsia="sk-SK"/>
        </w:rPr>
        <w:t>170100, Тверь, Свободный пер., д. 2</w:t>
      </w:r>
    </w:p>
    <w:sectPr w:rsidR="00CC1F67" w:rsidSect="000A7D00">
      <w:headerReference w:type="even" r:id="rId13"/>
      <w:headerReference w:type="default" r:id="rId14"/>
      <w:footerReference w:type="even" r:id="rId15"/>
      <w:footerReference w:type="default" r:id="rId16"/>
      <w:headerReference w:type="first" r:id="rId17"/>
      <w:footerReference w:type="first" r:id="rId1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3D3F" w:rsidRDefault="00AD3D3F" w:rsidP="00D6630F">
      <w:pPr>
        <w:spacing w:after="0" w:line="240" w:lineRule="auto"/>
      </w:pPr>
      <w:r>
        <w:separator/>
      </w:r>
    </w:p>
  </w:endnote>
  <w:endnote w:type="continuationSeparator" w:id="0">
    <w:p w:rsidR="00AD3D3F" w:rsidRDefault="00AD3D3F" w:rsidP="00D663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notTrueType/>
    <w:pitch w:val="variable"/>
    <w:sig w:usb0="00000201" w:usb1="00000000" w:usb2="00000000" w:usb3="00000000" w:csb0="00000004" w:csb1="00000000"/>
  </w:font>
  <w:font w:name="Source Serif Pro">
    <w:charset w:val="CC"/>
    <w:family w:val="roman"/>
    <w:pitch w:val="variable"/>
    <w:sig w:usb0="20000287" w:usb1="02000003" w:usb2="00000000" w:usb3="00000000" w:csb0="0000019F" w:csb1="00000000"/>
  </w:font>
  <w:font w:name="Arial Black">
    <w:panose1 w:val="020B0A04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30F" w:rsidRDefault="00D6630F">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30F" w:rsidRDefault="00F67799">
    <w:pPr>
      <w:pStyle w:val="ab"/>
    </w:pPr>
    <w:r>
      <w:rPr>
        <w:noProof/>
        <w:lang w:eastAsia="ru-RU"/>
      </w:rPr>
      <w:drawing>
        <wp:inline distT="0" distB="0" distL="0" distR="0">
          <wp:extent cx="9526" cy="9526"/>
          <wp:effectExtent l="0" t="0" r="0" b="0"/>
          <wp:docPr id="2" name="Рисунок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link="rId1"/>
                  <a:stretch>
                    <a:fillRect/>
                  </a:stretch>
                </pic:blipFill>
                <pic:spPr>
                  <a:xfrm>
                    <a:off x="0" y="0"/>
                    <a:ext cx="9526" cy="9526"/>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30F" w:rsidRDefault="00D6630F">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3D3F" w:rsidRDefault="00AD3D3F" w:rsidP="00D6630F">
      <w:pPr>
        <w:spacing w:after="0" w:line="240" w:lineRule="auto"/>
      </w:pPr>
      <w:r>
        <w:separator/>
      </w:r>
    </w:p>
  </w:footnote>
  <w:footnote w:type="continuationSeparator" w:id="0">
    <w:p w:rsidR="00AD3D3F" w:rsidRDefault="00AD3D3F" w:rsidP="00D663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30F" w:rsidRDefault="00D6630F">
    <w:pPr>
      <w:pStyle w:val="a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30F" w:rsidRDefault="00D6630F">
    <w:pPr>
      <w:pStyle w:val="a9"/>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30F" w:rsidRDefault="00D6630F">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A5A94"/>
    <w:multiLevelType w:val="hybridMultilevel"/>
    <w:tmpl w:val="F7B446A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4D41D34"/>
    <w:multiLevelType w:val="hybridMultilevel"/>
    <w:tmpl w:val="6A06FF3C"/>
    <w:lvl w:ilvl="0" w:tplc="9030EB2A">
      <w:numFmt w:val="bullet"/>
      <w:lvlText w:val="-"/>
      <w:lvlJc w:val="left"/>
      <w:pPr>
        <w:ind w:left="720" w:hanging="360"/>
      </w:pPr>
      <w:rPr>
        <w:rFonts w:ascii="Segoe UI" w:eastAsia="Times New Roman" w:hAnsi="Segoe UI" w:cs="Segoe U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B334C05"/>
    <w:multiLevelType w:val="hybridMultilevel"/>
    <w:tmpl w:val="2474E0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7F4"/>
    <w:rsid w:val="00000669"/>
    <w:rsid w:val="000034C4"/>
    <w:rsid w:val="00011ECB"/>
    <w:rsid w:val="00012A52"/>
    <w:rsid w:val="000158E2"/>
    <w:rsid w:val="00016970"/>
    <w:rsid w:val="000221E6"/>
    <w:rsid w:val="00023A98"/>
    <w:rsid w:val="0002610C"/>
    <w:rsid w:val="0003097C"/>
    <w:rsid w:val="00034A23"/>
    <w:rsid w:val="00040181"/>
    <w:rsid w:val="0004107F"/>
    <w:rsid w:val="00046290"/>
    <w:rsid w:val="0004764A"/>
    <w:rsid w:val="0006376D"/>
    <w:rsid w:val="00063988"/>
    <w:rsid w:val="000645B7"/>
    <w:rsid w:val="00073907"/>
    <w:rsid w:val="00073C9D"/>
    <w:rsid w:val="00074BB5"/>
    <w:rsid w:val="000862EF"/>
    <w:rsid w:val="000873B7"/>
    <w:rsid w:val="000911BA"/>
    <w:rsid w:val="000913EA"/>
    <w:rsid w:val="0009481A"/>
    <w:rsid w:val="000A07D7"/>
    <w:rsid w:val="000A7D00"/>
    <w:rsid w:val="000B134E"/>
    <w:rsid w:val="000B1FBF"/>
    <w:rsid w:val="000B69C1"/>
    <w:rsid w:val="000D11F5"/>
    <w:rsid w:val="000E1D0B"/>
    <w:rsid w:val="000E5B15"/>
    <w:rsid w:val="000F066C"/>
    <w:rsid w:val="000F34C8"/>
    <w:rsid w:val="000F6484"/>
    <w:rsid w:val="000F7D8B"/>
    <w:rsid w:val="00100A30"/>
    <w:rsid w:val="00105D03"/>
    <w:rsid w:val="00111194"/>
    <w:rsid w:val="00121BCA"/>
    <w:rsid w:val="00126938"/>
    <w:rsid w:val="0013297A"/>
    <w:rsid w:val="00140B66"/>
    <w:rsid w:val="001421BA"/>
    <w:rsid w:val="00142802"/>
    <w:rsid w:val="00143168"/>
    <w:rsid w:val="00154F80"/>
    <w:rsid w:val="00175C51"/>
    <w:rsid w:val="00177330"/>
    <w:rsid w:val="0018520B"/>
    <w:rsid w:val="001A5619"/>
    <w:rsid w:val="001A75CE"/>
    <w:rsid w:val="001B00EE"/>
    <w:rsid w:val="001B1D01"/>
    <w:rsid w:val="001B7216"/>
    <w:rsid w:val="001C65F3"/>
    <w:rsid w:val="001D6A24"/>
    <w:rsid w:val="001E2C9D"/>
    <w:rsid w:val="001E3129"/>
    <w:rsid w:val="001E3A33"/>
    <w:rsid w:val="001F244E"/>
    <w:rsid w:val="00202E32"/>
    <w:rsid w:val="00210F4E"/>
    <w:rsid w:val="00211CFB"/>
    <w:rsid w:val="002243F1"/>
    <w:rsid w:val="0023711E"/>
    <w:rsid w:val="002444E2"/>
    <w:rsid w:val="00252772"/>
    <w:rsid w:val="002527CB"/>
    <w:rsid w:val="00256485"/>
    <w:rsid w:val="00260BC4"/>
    <w:rsid w:val="00273D89"/>
    <w:rsid w:val="00274DCE"/>
    <w:rsid w:val="002856D8"/>
    <w:rsid w:val="00290687"/>
    <w:rsid w:val="00291A36"/>
    <w:rsid w:val="00293C62"/>
    <w:rsid w:val="002951D6"/>
    <w:rsid w:val="002B3911"/>
    <w:rsid w:val="002B7ACC"/>
    <w:rsid w:val="002C6017"/>
    <w:rsid w:val="002D34FD"/>
    <w:rsid w:val="002D7516"/>
    <w:rsid w:val="002E6E11"/>
    <w:rsid w:val="002F08CD"/>
    <w:rsid w:val="002F2D9D"/>
    <w:rsid w:val="002F56BF"/>
    <w:rsid w:val="00311E29"/>
    <w:rsid w:val="00314192"/>
    <w:rsid w:val="00321933"/>
    <w:rsid w:val="00321AF9"/>
    <w:rsid w:val="00326714"/>
    <w:rsid w:val="00331B75"/>
    <w:rsid w:val="00336BD1"/>
    <w:rsid w:val="00336E90"/>
    <w:rsid w:val="00347FEA"/>
    <w:rsid w:val="00353CF1"/>
    <w:rsid w:val="00372EE2"/>
    <w:rsid w:val="00373413"/>
    <w:rsid w:val="00381269"/>
    <w:rsid w:val="0039093B"/>
    <w:rsid w:val="003A403E"/>
    <w:rsid w:val="003B25B3"/>
    <w:rsid w:val="003B3532"/>
    <w:rsid w:val="003D7F38"/>
    <w:rsid w:val="003E50C8"/>
    <w:rsid w:val="003E6253"/>
    <w:rsid w:val="003F4D05"/>
    <w:rsid w:val="003F5D2B"/>
    <w:rsid w:val="004020FB"/>
    <w:rsid w:val="0040542E"/>
    <w:rsid w:val="004071A9"/>
    <w:rsid w:val="00411F9A"/>
    <w:rsid w:val="00443E1B"/>
    <w:rsid w:val="00452344"/>
    <w:rsid w:val="00456F8C"/>
    <w:rsid w:val="00461C4C"/>
    <w:rsid w:val="00462284"/>
    <w:rsid w:val="00483170"/>
    <w:rsid w:val="00484CA9"/>
    <w:rsid w:val="004C70EE"/>
    <w:rsid w:val="004D3363"/>
    <w:rsid w:val="004D37AE"/>
    <w:rsid w:val="004D5F0D"/>
    <w:rsid w:val="004E2460"/>
    <w:rsid w:val="004E2BEC"/>
    <w:rsid w:val="004F2067"/>
    <w:rsid w:val="005123B7"/>
    <w:rsid w:val="00514DBA"/>
    <w:rsid w:val="005150BF"/>
    <w:rsid w:val="00525ECC"/>
    <w:rsid w:val="00533B61"/>
    <w:rsid w:val="00544C8D"/>
    <w:rsid w:val="00550351"/>
    <w:rsid w:val="00555ECB"/>
    <w:rsid w:val="0055618E"/>
    <w:rsid w:val="0056317A"/>
    <w:rsid w:val="00564F5D"/>
    <w:rsid w:val="00570A12"/>
    <w:rsid w:val="0057377B"/>
    <w:rsid w:val="00586EED"/>
    <w:rsid w:val="005934AE"/>
    <w:rsid w:val="005947DD"/>
    <w:rsid w:val="00595C38"/>
    <w:rsid w:val="005A30D2"/>
    <w:rsid w:val="005A40CD"/>
    <w:rsid w:val="005A6ADA"/>
    <w:rsid w:val="005B0C37"/>
    <w:rsid w:val="005B2EA5"/>
    <w:rsid w:val="005D18E9"/>
    <w:rsid w:val="005D7894"/>
    <w:rsid w:val="005E58D7"/>
    <w:rsid w:val="005E5CFB"/>
    <w:rsid w:val="005F27B5"/>
    <w:rsid w:val="006213D2"/>
    <w:rsid w:val="00623588"/>
    <w:rsid w:val="00632B3C"/>
    <w:rsid w:val="006403EB"/>
    <w:rsid w:val="0064736D"/>
    <w:rsid w:val="00650BD5"/>
    <w:rsid w:val="00655276"/>
    <w:rsid w:val="006613DD"/>
    <w:rsid w:val="00663965"/>
    <w:rsid w:val="006713C4"/>
    <w:rsid w:val="0067518E"/>
    <w:rsid w:val="006857D7"/>
    <w:rsid w:val="00687DD1"/>
    <w:rsid w:val="006A0AA0"/>
    <w:rsid w:val="006A397D"/>
    <w:rsid w:val="006E346E"/>
    <w:rsid w:val="006E34D8"/>
    <w:rsid w:val="006F1776"/>
    <w:rsid w:val="007036A5"/>
    <w:rsid w:val="0070485F"/>
    <w:rsid w:val="0070585B"/>
    <w:rsid w:val="007103EA"/>
    <w:rsid w:val="00713176"/>
    <w:rsid w:val="00721692"/>
    <w:rsid w:val="0072764A"/>
    <w:rsid w:val="0073175E"/>
    <w:rsid w:val="007450D9"/>
    <w:rsid w:val="00755665"/>
    <w:rsid w:val="00765F84"/>
    <w:rsid w:val="00771976"/>
    <w:rsid w:val="00775EC1"/>
    <w:rsid w:val="0079225D"/>
    <w:rsid w:val="00793735"/>
    <w:rsid w:val="00793A11"/>
    <w:rsid w:val="007941E0"/>
    <w:rsid w:val="007A0BC2"/>
    <w:rsid w:val="007A1E76"/>
    <w:rsid w:val="007B20A5"/>
    <w:rsid w:val="007B2267"/>
    <w:rsid w:val="007B33F8"/>
    <w:rsid w:val="007B4B16"/>
    <w:rsid w:val="007B4E7F"/>
    <w:rsid w:val="007D0B5B"/>
    <w:rsid w:val="007D54B4"/>
    <w:rsid w:val="007E0990"/>
    <w:rsid w:val="007E23D6"/>
    <w:rsid w:val="007E6D27"/>
    <w:rsid w:val="007F0EB3"/>
    <w:rsid w:val="007F4595"/>
    <w:rsid w:val="008076D6"/>
    <w:rsid w:val="00811179"/>
    <w:rsid w:val="00820B70"/>
    <w:rsid w:val="00821EB7"/>
    <w:rsid w:val="00824073"/>
    <w:rsid w:val="008344FE"/>
    <w:rsid w:val="00834F3A"/>
    <w:rsid w:val="008371A9"/>
    <w:rsid w:val="00837A4C"/>
    <w:rsid w:val="00846574"/>
    <w:rsid w:val="008472B4"/>
    <w:rsid w:val="00865E26"/>
    <w:rsid w:val="00874433"/>
    <w:rsid w:val="00880B33"/>
    <w:rsid w:val="00881256"/>
    <w:rsid w:val="00881F8C"/>
    <w:rsid w:val="00887B54"/>
    <w:rsid w:val="008909F9"/>
    <w:rsid w:val="008A0CB9"/>
    <w:rsid w:val="008A5DDE"/>
    <w:rsid w:val="008B088D"/>
    <w:rsid w:val="008B3D94"/>
    <w:rsid w:val="008B59E7"/>
    <w:rsid w:val="008C6006"/>
    <w:rsid w:val="008C606A"/>
    <w:rsid w:val="008D0565"/>
    <w:rsid w:val="008F4CA8"/>
    <w:rsid w:val="00905972"/>
    <w:rsid w:val="00905B50"/>
    <w:rsid w:val="00907282"/>
    <w:rsid w:val="00907503"/>
    <w:rsid w:val="009115BF"/>
    <w:rsid w:val="00927513"/>
    <w:rsid w:val="009278F4"/>
    <w:rsid w:val="00927BEA"/>
    <w:rsid w:val="00932AFD"/>
    <w:rsid w:val="00934CFB"/>
    <w:rsid w:val="0094235A"/>
    <w:rsid w:val="00946703"/>
    <w:rsid w:val="009509F8"/>
    <w:rsid w:val="00970B73"/>
    <w:rsid w:val="00980F00"/>
    <w:rsid w:val="00984947"/>
    <w:rsid w:val="00990756"/>
    <w:rsid w:val="00991CD0"/>
    <w:rsid w:val="009A764E"/>
    <w:rsid w:val="009B5E89"/>
    <w:rsid w:val="009C0B85"/>
    <w:rsid w:val="009C7428"/>
    <w:rsid w:val="009E542F"/>
    <w:rsid w:val="009F369A"/>
    <w:rsid w:val="009F5934"/>
    <w:rsid w:val="009F627C"/>
    <w:rsid w:val="00A0038B"/>
    <w:rsid w:val="00A00437"/>
    <w:rsid w:val="00A03F9A"/>
    <w:rsid w:val="00A20C97"/>
    <w:rsid w:val="00A23BD2"/>
    <w:rsid w:val="00A27272"/>
    <w:rsid w:val="00A3603D"/>
    <w:rsid w:val="00A40D1A"/>
    <w:rsid w:val="00A502AC"/>
    <w:rsid w:val="00A527F4"/>
    <w:rsid w:val="00A5510B"/>
    <w:rsid w:val="00A566ED"/>
    <w:rsid w:val="00A64880"/>
    <w:rsid w:val="00A7258B"/>
    <w:rsid w:val="00A74745"/>
    <w:rsid w:val="00A7770B"/>
    <w:rsid w:val="00A94788"/>
    <w:rsid w:val="00AA12E2"/>
    <w:rsid w:val="00AA53F0"/>
    <w:rsid w:val="00AB2B28"/>
    <w:rsid w:val="00AB6170"/>
    <w:rsid w:val="00AB76A7"/>
    <w:rsid w:val="00AC105B"/>
    <w:rsid w:val="00AC1600"/>
    <w:rsid w:val="00AC6889"/>
    <w:rsid w:val="00AD0DCB"/>
    <w:rsid w:val="00AD2BA8"/>
    <w:rsid w:val="00AD3D3F"/>
    <w:rsid w:val="00AD56AB"/>
    <w:rsid w:val="00AD6149"/>
    <w:rsid w:val="00AD7F6E"/>
    <w:rsid w:val="00AE159A"/>
    <w:rsid w:val="00AF2A02"/>
    <w:rsid w:val="00B00A6A"/>
    <w:rsid w:val="00B0571D"/>
    <w:rsid w:val="00B222C0"/>
    <w:rsid w:val="00B23443"/>
    <w:rsid w:val="00B27764"/>
    <w:rsid w:val="00B4595B"/>
    <w:rsid w:val="00B463C3"/>
    <w:rsid w:val="00B5266C"/>
    <w:rsid w:val="00B80665"/>
    <w:rsid w:val="00B83155"/>
    <w:rsid w:val="00B849D4"/>
    <w:rsid w:val="00B85894"/>
    <w:rsid w:val="00BA496E"/>
    <w:rsid w:val="00BD2FFC"/>
    <w:rsid w:val="00BE315C"/>
    <w:rsid w:val="00C04D2F"/>
    <w:rsid w:val="00C163F1"/>
    <w:rsid w:val="00C40B37"/>
    <w:rsid w:val="00C45AD0"/>
    <w:rsid w:val="00C505F9"/>
    <w:rsid w:val="00C535D8"/>
    <w:rsid w:val="00C71BB6"/>
    <w:rsid w:val="00C81BFD"/>
    <w:rsid w:val="00C827B1"/>
    <w:rsid w:val="00C84DAE"/>
    <w:rsid w:val="00C85605"/>
    <w:rsid w:val="00CA2F30"/>
    <w:rsid w:val="00CB25BE"/>
    <w:rsid w:val="00CB593F"/>
    <w:rsid w:val="00CC0A66"/>
    <w:rsid w:val="00CC1F67"/>
    <w:rsid w:val="00CC30B7"/>
    <w:rsid w:val="00CD5108"/>
    <w:rsid w:val="00D10727"/>
    <w:rsid w:val="00D1395A"/>
    <w:rsid w:val="00D15BBD"/>
    <w:rsid w:val="00D15E7B"/>
    <w:rsid w:val="00D16B8A"/>
    <w:rsid w:val="00D2617A"/>
    <w:rsid w:val="00D3732C"/>
    <w:rsid w:val="00D65F34"/>
    <w:rsid w:val="00D6630F"/>
    <w:rsid w:val="00D77903"/>
    <w:rsid w:val="00D8102C"/>
    <w:rsid w:val="00D83494"/>
    <w:rsid w:val="00D86198"/>
    <w:rsid w:val="00D9687C"/>
    <w:rsid w:val="00DA1865"/>
    <w:rsid w:val="00DB0317"/>
    <w:rsid w:val="00DC100D"/>
    <w:rsid w:val="00DC15D3"/>
    <w:rsid w:val="00DC68DD"/>
    <w:rsid w:val="00DD341D"/>
    <w:rsid w:val="00DD7C3B"/>
    <w:rsid w:val="00DF1454"/>
    <w:rsid w:val="00DF723C"/>
    <w:rsid w:val="00E15257"/>
    <w:rsid w:val="00E23A82"/>
    <w:rsid w:val="00E24984"/>
    <w:rsid w:val="00E25078"/>
    <w:rsid w:val="00E27184"/>
    <w:rsid w:val="00E548E7"/>
    <w:rsid w:val="00E60B12"/>
    <w:rsid w:val="00E60DBF"/>
    <w:rsid w:val="00E817C7"/>
    <w:rsid w:val="00E922BD"/>
    <w:rsid w:val="00E95022"/>
    <w:rsid w:val="00EA1529"/>
    <w:rsid w:val="00EA1556"/>
    <w:rsid w:val="00EA5EA6"/>
    <w:rsid w:val="00EB0642"/>
    <w:rsid w:val="00EB2B3B"/>
    <w:rsid w:val="00EB5847"/>
    <w:rsid w:val="00EC3436"/>
    <w:rsid w:val="00EC34A4"/>
    <w:rsid w:val="00ED298B"/>
    <w:rsid w:val="00ED3051"/>
    <w:rsid w:val="00EE11C5"/>
    <w:rsid w:val="00F02B26"/>
    <w:rsid w:val="00F079FE"/>
    <w:rsid w:val="00F226E6"/>
    <w:rsid w:val="00F25706"/>
    <w:rsid w:val="00F25AC6"/>
    <w:rsid w:val="00F26BB8"/>
    <w:rsid w:val="00F371A8"/>
    <w:rsid w:val="00F41C72"/>
    <w:rsid w:val="00F47965"/>
    <w:rsid w:val="00F62148"/>
    <w:rsid w:val="00F62E5D"/>
    <w:rsid w:val="00F67799"/>
    <w:rsid w:val="00F7553F"/>
    <w:rsid w:val="00F9286C"/>
    <w:rsid w:val="00F94698"/>
    <w:rsid w:val="00FA0576"/>
    <w:rsid w:val="00FA1514"/>
    <w:rsid w:val="00FA4FC2"/>
    <w:rsid w:val="00FB0AE6"/>
    <w:rsid w:val="00FB1785"/>
    <w:rsid w:val="00FB1E69"/>
    <w:rsid w:val="00FB3B06"/>
    <w:rsid w:val="00FB7F4A"/>
    <w:rsid w:val="00FC54C7"/>
    <w:rsid w:val="00FD0695"/>
    <w:rsid w:val="00FD692C"/>
    <w:rsid w:val="00FE0DDD"/>
    <w:rsid w:val="00FE4326"/>
    <w:rsid w:val="00FF23EF"/>
    <w:rsid w:val="00FF4B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C989C38"/>
  <w15:docId w15:val="{7F398734-DC82-41DF-ABC8-42B55B5FA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7D00"/>
  </w:style>
  <w:style w:type="paragraph" w:styleId="1">
    <w:name w:val="heading 1"/>
    <w:basedOn w:val="a"/>
    <w:link w:val="10"/>
    <w:uiPriority w:val="9"/>
    <w:qFormat/>
    <w:rsid w:val="007A1E7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A527F4"/>
    <w:rPr>
      <w:b/>
      <w:bCs/>
    </w:rPr>
  </w:style>
  <w:style w:type="paragraph" w:styleId="a4">
    <w:name w:val="Normal (Web)"/>
    <w:basedOn w:val="a"/>
    <w:uiPriority w:val="99"/>
    <w:unhideWhenUsed/>
    <w:rsid w:val="00A566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rsid w:val="001B7216"/>
    <w:rPr>
      <w:color w:val="0000FF"/>
      <w:u w:val="single"/>
    </w:rPr>
  </w:style>
  <w:style w:type="paragraph" w:styleId="a6">
    <w:name w:val="Balloon Text"/>
    <w:basedOn w:val="a"/>
    <w:link w:val="a7"/>
    <w:uiPriority w:val="99"/>
    <w:semiHidden/>
    <w:unhideWhenUsed/>
    <w:rsid w:val="006A0AA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A0AA0"/>
    <w:rPr>
      <w:rFonts w:ascii="Tahoma" w:hAnsi="Tahoma" w:cs="Tahoma"/>
      <w:sz w:val="16"/>
      <w:szCs w:val="16"/>
    </w:rPr>
  </w:style>
  <w:style w:type="character" w:customStyle="1" w:styleId="10">
    <w:name w:val="Заголовок 1 Знак"/>
    <w:basedOn w:val="a0"/>
    <w:link w:val="1"/>
    <w:uiPriority w:val="9"/>
    <w:rsid w:val="007A1E76"/>
    <w:rPr>
      <w:rFonts w:ascii="Times New Roman" w:eastAsia="Times New Roman" w:hAnsi="Times New Roman" w:cs="Times New Roman"/>
      <w:b/>
      <w:bCs/>
      <w:kern w:val="36"/>
      <w:sz w:val="48"/>
      <w:szCs w:val="48"/>
      <w:lang w:eastAsia="ru-RU"/>
    </w:rPr>
  </w:style>
  <w:style w:type="character" w:styleId="a8">
    <w:name w:val="Emphasis"/>
    <w:basedOn w:val="a0"/>
    <w:uiPriority w:val="20"/>
    <w:qFormat/>
    <w:rsid w:val="007A1E76"/>
    <w:rPr>
      <w:i/>
      <w:iCs/>
    </w:rPr>
  </w:style>
  <w:style w:type="paragraph" w:styleId="a9">
    <w:name w:val="header"/>
    <w:basedOn w:val="a"/>
    <w:link w:val="aa"/>
    <w:uiPriority w:val="99"/>
    <w:unhideWhenUsed/>
    <w:rsid w:val="00D6630F"/>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D6630F"/>
  </w:style>
  <w:style w:type="paragraph" w:styleId="ab">
    <w:name w:val="footer"/>
    <w:basedOn w:val="a"/>
    <w:link w:val="ac"/>
    <w:uiPriority w:val="99"/>
    <w:unhideWhenUsed/>
    <w:rsid w:val="00D6630F"/>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6630F"/>
  </w:style>
  <w:style w:type="paragraph" w:customStyle="1" w:styleId="topic-bodycontent-text">
    <w:name w:val="topic-body__content-text"/>
    <w:basedOn w:val="a"/>
    <w:rsid w:val="00A0038B"/>
    <w:pPr>
      <w:spacing w:before="100" w:beforeAutospacing="1" w:after="300" w:line="240" w:lineRule="auto"/>
    </w:pPr>
    <w:rPr>
      <w:rFonts w:ascii="Source Serif Pro" w:eastAsia="Times New Roman" w:hAnsi="Source Serif Pro" w:cs="Times New Roman"/>
      <w:color w:val="292929"/>
      <w:sz w:val="26"/>
      <w:szCs w:val="26"/>
      <w:lang w:eastAsia="ru-RU"/>
    </w:rPr>
  </w:style>
  <w:style w:type="paragraph" w:styleId="2">
    <w:name w:val="Body Text Indent 2"/>
    <w:basedOn w:val="a"/>
    <w:link w:val="20"/>
    <w:semiHidden/>
    <w:rsid w:val="00C535D8"/>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20">
    <w:name w:val="Основной текст с отступом 2 Знак"/>
    <w:basedOn w:val="a0"/>
    <w:link w:val="2"/>
    <w:semiHidden/>
    <w:rsid w:val="00C535D8"/>
    <w:rPr>
      <w:rFonts w:ascii="Times New Roman" w:eastAsia="Times New Roman" w:hAnsi="Times New Roman" w:cs="Times New Roman"/>
      <w:sz w:val="28"/>
      <w:szCs w:val="20"/>
      <w:lang w:eastAsia="ru-RU"/>
    </w:rPr>
  </w:style>
  <w:style w:type="character" w:styleId="ad">
    <w:name w:val="FollowedHyperlink"/>
    <w:basedOn w:val="a0"/>
    <w:uiPriority w:val="99"/>
    <w:semiHidden/>
    <w:unhideWhenUsed/>
    <w:rsid w:val="00256485"/>
    <w:rPr>
      <w:color w:val="800080" w:themeColor="followedHyperlink"/>
      <w:u w:val="single"/>
    </w:rPr>
  </w:style>
  <w:style w:type="character" w:customStyle="1" w:styleId="FontStyle18">
    <w:name w:val="Font Style18"/>
    <w:basedOn w:val="a0"/>
    <w:rsid w:val="00F47965"/>
    <w:rPr>
      <w:rFonts w:ascii="Times New Roman" w:hAnsi="Times New Roman" w:cs="Times New Roman"/>
      <w:sz w:val="24"/>
      <w:szCs w:val="24"/>
    </w:rPr>
  </w:style>
  <w:style w:type="paragraph" w:customStyle="1" w:styleId="ConsPlusNormal">
    <w:name w:val="ConsPlusNormal"/>
    <w:rsid w:val="00FB3B06"/>
    <w:pPr>
      <w:widowControl w:val="0"/>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pple-converted-space">
    <w:name w:val="apple-converted-space"/>
    <w:basedOn w:val="a0"/>
    <w:rsid w:val="00F25706"/>
  </w:style>
  <w:style w:type="paragraph" w:customStyle="1" w:styleId="rtejustify">
    <w:name w:val="rtejustify"/>
    <w:basedOn w:val="a"/>
    <w:rsid w:val="00F25AC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List Paragraph"/>
    <w:basedOn w:val="a"/>
    <w:uiPriority w:val="34"/>
    <w:qFormat/>
    <w:rsid w:val="00CC1F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05719">
      <w:bodyDiv w:val="1"/>
      <w:marLeft w:val="0"/>
      <w:marRight w:val="0"/>
      <w:marTop w:val="0"/>
      <w:marBottom w:val="0"/>
      <w:divBdr>
        <w:top w:val="none" w:sz="0" w:space="0" w:color="auto"/>
        <w:left w:val="none" w:sz="0" w:space="0" w:color="auto"/>
        <w:bottom w:val="none" w:sz="0" w:space="0" w:color="auto"/>
        <w:right w:val="none" w:sz="0" w:space="0" w:color="auto"/>
      </w:divBdr>
      <w:divsChild>
        <w:div w:id="1147627814">
          <w:marLeft w:val="0"/>
          <w:marRight w:val="0"/>
          <w:marTop w:val="0"/>
          <w:marBottom w:val="0"/>
          <w:divBdr>
            <w:top w:val="none" w:sz="0" w:space="0" w:color="auto"/>
            <w:left w:val="none" w:sz="0" w:space="0" w:color="auto"/>
            <w:bottom w:val="none" w:sz="0" w:space="0" w:color="auto"/>
            <w:right w:val="none" w:sz="0" w:space="0" w:color="auto"/>
          </w:divBdr>
          <w:divsChild>
            <w:div w:id="1078595774">
              <w:marLeft w:val="0"/>
              <w:marRight w:val="0"/>
              <w:marTop w:val="240"/>
              <w:marBottom w:val="0"/>
              <w:divBdr>
                <w:top w:val="none" w:sz="0" w:space="0" w:color="auto"/>
                <w:left w:val="none" w:sz="0" w:space="0" w:color="auto"/>
                <w:bottom w:val="none" w:sz="0" w:space="0" w:color="auto"/>
                <w:right w:val="none" w:sz="0" w:space="0" w:color="auto"/>
              </w:divBdr>
              <w:divsChild>
                <w:div w:id="1469780768">
                  <w:marLeft w:val="0"/>
                  <w:marRight w:val="0"/>
                  <w:marTop w:val="0"/>
                  <w:marBottom w:val="600"/>
                  <w:divBdr>
                    <w:top w:val="none" w:sz="0" w:space="0" w:color="auto"/>
                    <w:left w:val="none" w:sz="0" w:space="0" w:color="auto"/>
                    <w:bottom w:val="none" w:sz="0" w:space="0" w:color="auto"/>
                    <w:right w:val="none" w:sz="0" w:space="0" w:color="auto"/>
                  </w:divBdr>
                  <w:divsChild>
                    <w:div w:id="1144738861">
                      <w:marLeft w:val="0"/>
                      <w:marRight w:val="0"/>
                      <w:marTop w:val="0"/>
                      <w:marBottom w:val="0"/>
                      <w:divBdr>
                        <w:top w:val="none" w:sz="0" w:space="0" w:color="auto"/>
                        <w:left w:val="none" w:sz="0" w:space="0" w:color="auto"/>
                        <w:bottom w:val="none" w:sz="0" w:space="0" w:color="auto"/>
                        <w:right w:val="none" w:sz="0" w:space="0" w:color="auto"/>
                      </w:divBdr>
                    </w:div>
                  </w:divsChild>
                </w:div>
                <w:div w:id="868645595">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 w:id="41906899">
      <w:bodyDiv w:val="1"/>
      <w:marLeft w:val="0"/>
      <w:marRight w:val="0"/>
      <w:marTop w:val="0"/>
      <w:marBottom w:val="0"/>
      <w:divBdr>
        <w:top w:val="none" w:sz="0" w:space="0" w:color="auto"/>
        <w:left w:val="none" w:sz="0" w:space="0" w:color="auto"/>
        <w:bottom w:val="none" w:sz="0" w:space="0" w:color="auto"/>
        <w:right w:val="none" w:sz="0" w:space="0" w:color="auto"/>
      </w:divBdr>
    </w:div>
    <w:div w:id="101922743">
      <w:bodyDiv w:val="1"/>
      <w:marLeft w:val="0"/>
      <w:marRight w:val="0"/>
      <w:marTop w:val="0"/>
      <w:marBottom w:val="0"/>
      <w:divBdr>
        <w:top w:val="none" w:sz="0" w:space="0" w:color="auto"/>
        <w:left w:val="none" w:sz="0" w:space="0" w:color="auto"/>
        <w:bottom w:val="none" w:sz="0" w:space="0" w:color="auto"/>
        <w:right w:val="none" w:sz="0" w:space="0" w:color="auto"/>
      </w:divBdr>
    </w:div>
    <w:div w:id="149447498">
      <w:bodyDiv w:val="1"/>
      <w:marLeft w:val="0"/>
      <w:marRight w:val="0"/>
      <w:marTop w:val="0"/>
      <w:marBottom w:val="0"/>
      <w:divBdr>
        <w:top w:val="none" w:sz="0" w:space="0" w:color="auto"/>
        <w:left w:val="none" w:sz="0" w:space="0" w:color="auto"/>
        <w:bottom w:val="none" w:sz="0" w:space="0" w:color="auto"/>
        <w:right w:val="none" w:sz="0" w:space="0" w:color="auto"/>
      </w:divBdr>
    </w:div>
    <w:div w:id="159588927">
      <w:bodyDiv w:val="1"/>
      <w:marLeft w:val="0"/>
      <w:marRight w:val="0"/>
      <w:marTop w:val="0"/>
      <w:marBottom w:val="0"/>
      <w:divBdr>
        <w:top w:val="none" w:sz="0" w:space="0" w:color="auto"/>
        <w:left w:val="none" w:sz="0" w:space="0" w:color="auto"/>
        <w:bottom w:val="none" w:sz="0" w:space="0" w:color="auto"/>
        <w:right w:val="none" w:sz="0" w:space="0" w:color="auto"/>
      </w:divBdr>
      <w:divsChild>
        <w:div w:id="1603144301">
          <w:marLeft w:val="0"/>
          <w:marRight w:val="0"/>
          <w:marTop w:val="0"/>
          <w:marBottom w:val="0"/>
          <w:divBdr>
            <w:top w:val="none" w:sz="0" w:space="0" w:color="auto"/>
            <w:left w:val="none" w:sz="0" w:space="0" w:color="auto"/>
            <w:bottom w:val="none" w:sz="0" w:space="0" w:color="auto"/>
            <w:right w:val="none" w:sz="0" w:space="0" w:color="auto"/>
          </w:divBdr>
          <w:divsChild>
            <w:div w:id="1498422813">
              <w:marLeft w:val="0"/>
              <w:marRight w:val="0"/>
              <w:marTop w:val="0"/>
              <w:marBottom w:val="0"/>
              <w:divBdr>
                <w:top w:val="none" w:sz="0" w:space="0" w:color="auto"/>
                <w:left w:val="none" w:sz="0" w:space="0" w:color="auto"/>
                <w:bottom w:val="none" w:sz="0" w:space="0" w:color="auto"/>
                <w:right w:val="none" w:sz="0" w:space="0" w:color="auto"/>
              </w:divBdr>
              <w:divsChild>
                <w:div w:id="1147748696">
                  <w:marLeft w:val="0"/>
                  <w:marRight w:val="0"/>
                  <w:marTop w:val="0"/>
                  <w:marBottom w:val="0"/>
                  <w:divBdr>
                    <w:top w:val="none" w:sz="0" w:space="0" w:color="auto"/>
                    <w:left w:val="none" w:sz="0" w:space="0" w:color="auto"/>
                    <w:bottom w:val="none" w:sz="0" w:space="0" w:color="auto"/>
                    <w:right w:val="none" w:sz="0" w:space="0" w:color="auto"/>
                  </w:divBdr>
                  <w:divsChild>
                    <w:div w:id="68189605">
                      <w:marLeft w:val="0"/>
                      <w:marRight w:val="0"/>
                      <w:marTop w:val="0"/>
                      <w:marBottom w:val="0"/>
                      <w:divBdr>
                        <w:top w:val="none" w:sz="0" w:space="0" w:color="auto"/>
                        <w:left w:val="none" w:sz="0" w:space="0" w:color="auto"/>
                        <w:bottom w:val="none" w:sz="0" w:space="0" w:color="auto"/>
                        <w:right w:val="none" w:sz="0" w:space="0" w:color="auto"/>
                      </w:divBdr>
                      <w:divsChild>
                        <w:div w:id="984042106">
                          <w:marLeft w:val="0"/>
                          <w:marRight w:val="0"/>
                          <w:marTop w:val="0"/>
                          <w:marBottom w:val="0"/>
                          <w:divBdr>
                            <w:top w:val="none" w:sz="0" w:space="0" w:color="auto"/>
                            <w:left w:val="none" w:sz="0" w:space="0" w:color="auto"/>
                            <w:bottom w:val="none" w:sz="0" w:space="0" w:color="auto"/>
                            <w:right w:val="none" w:sz="0" w:space="0" w:color="auto"/>
                          </w:divBdr>
                        </w:div>
                        <w:div w:id="1117868255">
                          <w:marLeft w:val="0"/>
                          <w:marRight w:val="0"/>
                          <w:marTop w:val="0"/>
                          <w:marBottom w:val="0"/>
                          <w:divBdr>
                            <w:top w:val="none" w:sz="0" w:space="0" w:color="auto"/>
                            <w:left w:val="none" w:sz="0" w:space="0" w:color="auto"/>
                            <w:bottom w:val="none" w:sz="0" w:space="0" w:color="auto"/>
                            <w:right w:val="none" w:sz="0" w:space="0" w:color="auto"/>
                          </w:divBdr>
                        </w:div>
                        <w:div w:id="229775047">
                          <w:marLeft w:val="0"/>
                          <w:marRight w:val="0"/>
                          <w:marTop w:val="0"/>
                          <w:marBottom w:val="150"/>
                          <w:divBdr>
                            <w:top w:val="none" w:sz="0" w:space="0" w:color="auto"/>
                            <w:left w:val="none" w:sz="0" w:space="0" w:color="auto"/>
                            <w:bottom w:val="none" w:sz="0" w:space="0" w:color="auto"/>
                            <w:right w:val="none" w:sz="0" w:space="0" w:color="auto"/>
                          </w:divBdr>
                        </w:div>
                        <w:div w:id="622928695">
                          <w:marLeft w:val="0"/>
                          <w:marRight w:val="0"/>
                          <w:marTop w:val="0"/>
                          <w:marBottom w:val="0"/>
                          <w:divBdr>
                            <w:top w:val="none" w:sz="0" w:space="0" w:color="auto"/>
                            <w:left w:val="none" w:sz="0" w:space="0" w:color="auto"/>
                            <w:bottom w:val="none" w:sz="0" w:space="0" w:color="auto"/>
                            <w:right w:val="none" w:sz="0" w:space="0" w:color="auto"/>
                          </w:divBdr>
                          <w:divsChild>
                            <w:div w:id="1422990782">
                              <w:marLeft w:val="0"/>
                              <w:marRight w:val="0"/>
                              <w:marTop w:val="0"/>
                              <w:marBottom w:val="0"/>
                              <w:divBdr>
                                <w:top w:val="none" w:sz="0" w:space="0" w:color="auto"/>
                                <w:left w:val="none" w:sz="0" w:space="0" w:color="auto"/>
                                <w:bottom w:val="none" w:sz="0" w:space="0" w:color="auto"/>
                                <w:right w:val="none" w:sz="0" w:space="0" w:color="auto"/>
                              </w:divBdr>
                              <w:divsChild>
                                <w:div w:id="128753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9816879">
      <w:bodyDiv w:val="1"/>
      <w:marLeft w:val="0"/>
      <w:marRight w:val="0"/>
      <w:marTop w:val="0"/>
      <w:marBottom w:val="0"/>
      <w:divBdr>
        <w:top w:val="none" w:sz="0" w:space="0" w:color="auto"/>
        <w:left w:val="none" w:sz="0" w:space="0" w:color="auto"/>
        <w:bottom w:val="none" w:sz="0" w:space="0" w:color="auto"/>
        <w:right w:val="none" w:sz="0" w:space="0" w:color="auto"/>
      </w:divBdr>
    </w:div>
    <w:div w:id="732777414">
      <w:bodyDiv w:val="1"/>
      <w:marLeft w:val="0"/>
      <w:marRight w:val="0"/>
      <w:marTop w:val="0"/>
      <w:marBottom w:val="0"/>
      <w:divBdr>
        <w:top w:val="none" w:sz="0" w:space="0" w:color="auto"/>
        <w:left w:val="none" w:sz="0" w:space="0" w:color="auto"/>
        <w:bottom w:val="none" w:sz="0" w:space="0" w:color="auto"/>
        <w:right w:val="none" w:sz="0" w:space="0" w:color="auto"/>
      </w:divBdr>
    </w:div>
    <w:div w:id="744301618">
      <w:bodyDiv w:val="1"/>
      <w:marLeft w:val="0"/>
      <w:marRight w:val="0"/>
      <w:marTop w:val="0"/>
      <w:marBottom w:val="0"/>
      <w:divBdr>
        <w:top w:val="none" w:sz="0" w:space="0" w:color="auto"/>
        <w:left w:val="none" w:sz="0" w:space="0" w:color="auto"/>
        <w:bottom w:val="none" w:sz="0" w:space="0" w:color="auto"/>
        <w:right w:val="none" w:sz="0" w:space="0" w:color="auto"/>
      </w:divBdr>
    </w:div>
    <w:div w:id="801078672">
      <w:bodyDiv w:val="1"/>
      <w:marLeft w:val="0"/>
      <w:marRight w:val="0"/>
      <w:marTop w:val="0"/>
      <w:marBottom w:val="0"/>
      <w:divBdr>
        <w:top w:val="none" w:sz="0" w:space="0" w:color="auto"/>
        <w:left w:val="none" w:sz="0" w:space="0" w:color="auto"/>
        <w:bottom w:val="none" w:sz="0" w:space="0" w:color="auto"/>
        <w:right w:val="none" w:sz="0" w:space="0" w:color="auto"/>
      </w:divBdr>
    </w:div>
    <w:div w:id="1133981373">
      <w:bodyDiv w:val="1"/>
      <w:marLeft w:val="0"/>
      <w:marRight w:val="0"/>
      <w:marTop w:val="0"/>
      <w:marBottom w:val="0"/>
      <w:divBdr>
        <w:top w:val="none" w:sz="0" w:space="0" w:color="auto"/>
        <w:left w:val="none" w:sz="0" w:space="0" w:color="auto"/>
        <w:bottom w:val="none" w:sz="0" w:space="0" w:color="auto"/>
        <w:right w:val="none" w:sz="0" w:space="0" w:color="auto"/>
      </w:divBdr>
    </w:div>
    <w:div w:id="1214005104">
      <w:bodyDiv w:val="1"/>
      <w:marLeft w:val="0"/>
      <w:marRight w:val="0"/>
      <w:marTop w:val="0"/>
      <w:marBottom w:val="0"/>
      <w:divBdr>
        <w:top w:val="none" w:sz="0" w:space="0" w:color="auto"/>
        <w:left w:val="none" w:sz="0" w:space="0" w:color="auto"/>
        <w:bottom w:val="none" w:sz="0" w:space="0" w:color="auto"/>
        <w:right w:val="none" w:sz="0" w:space="0" w:color="auto"/>
      </w:divBdr>
      <w:divsChild>
        <w:div w:id="1322198504">
          <w:marLeft w:val="0"/>
          <w:marRight w:val="0"/>
          <w:marTop w:val="0"/>
          <w:marBottom w:val="0"/>
          <w:divBdr>
            <w:top w:val="none" w:sz="0" w:space="0" w:color="auto"/>
            <w:left w:val="none" w:sz="0" w:space="0" w:color="auto"/>
            <w:bottom w:val="none" w:sz="0" w:space="0" w:color="auto"/>
            <w:right w:val="none" w:sz="0" w:space="0" w:color="auto"/>
          </w:divBdr>
          <w:divsChild>
            <w:div w:id="1662462287">
              <w:marLeft w:val="0"/>
              <w:marRight w:val="0"/>
              <w:marTop w:val="0"/>
              <w:marBottom w:val="0"/>
              <w:divBdr>
                <w:top w:val="none" w:sz="0" w:space="0" w:color="auto"/>
                <w:left w:val="none" w:sz="0" w:space="0" w:color="auto"/>
                <w:bottom w:val="none" w:sz="0" w:space="0" w:color="auto"/>
                <w:right w:val="none" w:sz="0" w:space="0" w:color="auto"/>
              </w:divBdr>
              <w:divsChild>
                <w:div w:id="1560746869">
                  <w:marLeft w:val="0"/>
                  <w:marRight w:val="0"/>
                  <w:marTop w:val="0"/>
                  <w:marBottom w:val="300"/>
                  <w:divBdr>
                    <w:top w:val="none" w:sz="0" w:space="0" w:color="auto"/>
                    <w:left w:val="none" w:sz="0" w:space="0" w:color="auto"/>
                    <w:bottom w:val="none" w:sz="0" w:space="0" w:color="auto"/>
                    <w:right w:val="none" w:sz="0" w:space="0" w:color="auto"/>
                  </w:divBdr>
                  <w:divsChild>
                    <w:div w:id="954140074">
                      <w:marLeft w:val="0"/>
                      <w:marRight w:val="0"/>
                      <w:marTop w:val="0"/>
                      <w:marBottom w:val="0"/>
                      <w:divBdr>
                        <w:top w:val="none" w:sz="0" w:space="0" w:color="auto"/>
                        <w:left w:val="none" w:sz="0" w:space="0" w:color="auto"/>
                        <w:bottom w:val="none" w:sz="0" w:space="0" w:color="auto"/>
                        <w:right w:val="none" w:sz="0" w:space="0" w:color="auto"/>
                      </w:divBdr>
                      <w:divsChild>
                        <w:div w:id="16859943">
                          <w:marLeft w:val="0"/>
                          <w:marRight w:val="0"/>
                          <w:marTop w:val="0"/>
                          <w:marBottom w:val="0"/>
                          <w:divBdr>
                            <w:top w:val="none" w:sz="0" w:space="0" w:color="auto"/>
                            <w:left w:val="none" w:sz="0" w:space="0" w:color="auto"/>
                            <w:bottom w:val="none" w:sz="0" w:space="0" w:color="auto"/>
                            <w:right w:val="none" w:sz="0" w:space="0" w:color="auto"/>
                          </w:divBdr>
                          <w:divsChild>
                            <w:div w:id="268898976">
                              <w:marLeft w:val="0"/>
                              <w:marRight w:val="0"/>
                              <w:marTop w:val="0"/>
                              <w:marBottom w:val="0"/>
                              <w:divBdr>
                                <w:top w:val="none" w:sz="0" w:space="0" w:color="auto"/>
                                <w:left w:val="none" w:sz="0" w:space="0" w:color="auto"/>
                                <w:bottom w:val="none" w:sz="0" w:space="0" w:color="auto"/>
                                <w:right w:val="none" w:sz="0" w:space="0" w:color="auto"/>
                              </w:divBdr>
                              <w:divsChild>
                                <w:div w:id="597367854">
                                  <w:marLeft w:val="0"/>
                                  <w:marRight w:val="0"/>
                                  <w:marTop w:val="0"/>
                                  <w:marBottom w:val="0"/>
                                  <w:divBdr>
                                    <w:top w:val="none" w:sz="0" w:space="0" w:color="auto"/>
                                    <w:left w:val="none" w:sz="0" w:space="0" w:color="auto"/>
                                    <w:bottom w:val="none" w:sz="0" w:space="0" w:color="auto"/>
                                    <w:right w:val="none" w:sz="0" w:space="0" w:color="auto"/>
                                  </w:divBdr>
                                  <w:divsChild>
                                    <w:div w:id="823744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51818352">
      <w:bodyDiv w:val="1"/>
      <w:marLeft w:val="0"/>
      <w:marRight w:val="0"/>
      <w:marTop w:val="0"/>
      <w:marBottom w:val="0"/>
      <w:divBdr>
        <w:top w:val="none" w:sz="0" w:space="0" w:color="auto"/>
        <w:left w:val="none" w:sz="0" w:space="0" w:color="auto"/>
        <w:bottom w:val="none" w:sz="0" w:space="0" w:color="auto"/>
        <w:right w:val="none" w:sz="0" w:space="0" w:color="auto"/>
      </w:divBdr>
    </w:div>
    <w:div w:id="1400978707">
      <w:bodyDiv w:val="1"/>
      <w:marLeft w:val="0"/>
      <w:marRight w:val="0"/>
      <w:marTop w:val="0"/>
      <w:marBottom w:val="0"/>
      <w:divBdr>
        <w:top w:val="none" w:sz="0" w:space="0" w:color="auto"/>
        <w:left w:val="none" w:sz="0" w:space="0" w:color="auto"/>
        <w:bottom w:val="none" w:sz="0" w:space="0" w:color="auto"/>
        <w:right w:val="none" w:sz="0" w:space="0" w:color="auto"/>
      </w:divBdr>
      <w:divsChild>
        <w:div w:id="1208100517">
          <w:marLeft w:val="0"/>
          <w:marRight w:val="0"/>
          <w:marTop w:val="0"/>
          <w:marBottom w:val="450"/>
          <w:divBdr>
            <w:top w:val="none" w:sz="0" w:space="0" w:color="auto"/>
            <w:left w:val="none" w:sz="0" w:space="0" w:color="auto"/>
            <w:bottom w:val="none" w:sz="0" w:space="0" w:color="auto"/>
            <w:right w:val="none" w:sz="0" w:space="0" w:color="auto"/>
          </w:divBdr>
          <w:divsChild>
            <w:div w:id="141813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520514">
      <w:bodyDiv w:val="1"/>
      <w:marLeft w:val="0"/>
      <w:marRight w:val="0"/>
      <w:marTop w:val="0"/>
      <w:marBottom w:val="0"/>
      <w:divBdr>
        <w:top w:val="none" w:sz="0" w:space="0" w:color="auto"/>
        <w:left w:val="none" w:sz="0" w:space="0" w:color="auto"/>
        <w:bottom w:val="none" w:sz="0" w:space="0" w:color="auto"/>
        <w:right w:val="none" w:sz="0" w:space="0" w:color="auto"/>
      </w:divBdr>
    </w:div>
    <w:div w:id="1771510203">
      <w:bodyDiv w:val="1"/>
      <w:marLeft w:val="0"/>
      <w:marRight w:val="0"/>
      <w:marTop w:val="0"/>
      <w:marBottom w:val="0"/>
      <w:divBdr>
        <w:top w:val="none" w:sz="0" w:space="0" w:color="auto"/>
        <w:left w:val="none" w:sz="0" w:space="0" w:color="auto"/>
        <w:bottom w:val="none" w:sz="0" w:space="0" w:color="auto"/>
        <w:right w:val="none" w:sz="0" w:space="0" w:color="auto"/>
      </w:divBdr>
    </w:div>
    <w:div w:id="1771659861">
      <w:bodyDiv w:val="1"/>
      <w:marLeft w:val="0"/>
      <w:marRight w:val="0"/>
      <w:marTop w:val="0"/>
      <w:marBottom w:val="0"/>
      <w:divBdr>
        <w:top w:val="none" w:sz="0" w:space="0" w:color="auto"/>
        <w:left w:val="none" w:sz="0" w:space="0" w:color="auto"/>
        <w:bottom w:val="none" w:sz="0" w:space="0" w:color="auto"/>
        <w:right w:val="none" w:sz="0" w:space="0" w:color="auto"/>
      </w:divBdr>
    </w:div>
    <w:div w:id="1821195822">
      <w:bodyDiv w:val="1"/>
      <w:marLeft w:val="0"/>
      <w:marRight w:val="0"/>
      <w:marTop w:val="0"/>
      <w:marBottom w:val="0"/>
      <w:divBdr>
        <w:top w:val="none" w:sz="0" w:space="0" w:color="auto"/>
        <w:left w:val="none" w:sz="0" w:space="0" w:color="auto"/>
        <w:bottom w:val="none" w:sz="0" w:space="0" w:color="auto"/>
        <w:right w:val="none" w:sz="0" w:space="0" w:color="auto"/>
      </w:divBdr>
    </w:div>
    <w:div w:id="1863932896">
      <w:bodyDiv w:val="1"/>
      <w:marLeft w:val="0"/>
      <w:marRight w:val="0"/>
      <w:marTop w:val="0"/>
      <w:marBottom w:val="0"/>
      <w:divBdr>
        <w:top w:val="none" w:sz="0" w:space="0" w:color="auto"/>
        <w:left w:val="none" w:sz="0" w:space="0" w:color="auto"/>
        <w:bottom w:val="none" w:sz="0" w:space="0" w:color="auto"/>
        <w:right w:val="none" w:sz="0" w:space="0" w:color="auto"/>
      </w:divBdr>
    </w:div>
    <w:div w:id="1948585714">
      <w:bodyDiv w:val="1"/>
      <w:marLeft w:val="0"/>
      <w:marRight w:val="0"/>
      <w:marTop w:val="0"/>
      <w:marBottom w:val="0"/>
      <w:divBdr>
        <w:top w:val="none" w:sz="0" w:space="0" w:color="auto"/>
        <w:left w:val="none" w:sz="0" w:space="0" w:color="auto"/>
        <w:bottom w:val="none" w:sz="0" w:space="0" w:color="auto"/>
        <w:right w:val="none" w:sz="0" w:space="0" w:color="auto"/>
      </w:divBdr>
    </w:div>
    <w:div w:id="2040545677">
      <w:bodyDiv w:val="1"/>
      <w:marLeft w:val="0"/>
      <w:marRight w:val="0"/>
      <w:marTop w:val="0"/>
      <w:marBottom w:val="0"/>
      <w:divBdr>
        <w:top w:val="none" w:sz="0" w:space="0" w:color="auto"/>
        <w:left w:val="none" w:sz="0" w:space="0" w:color="auto"/>
        <w:bottom w:val="none" w:sz="0" w:space="0" w:color="auto"/>
        <w:right w:val="none" w:sz="0" w:space="0" w:color="auto"/>
      </w:divBdr>
    </w:div>
    <w:div w:id="2060594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sreestr.gov.ru/press/archive/rosreestr-podelilsya-opytom-v-sfere-zemli-i-nedvizhimosti-s-uchastnikami-vef/"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t.me/rosreestr69"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vk.com/rosreestr69"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rosreestr.gov.ru/site/"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69_press_rosreestr@mail.ru"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http://B13BF394716941531000D4A31E82E91F.dms.sberbank.ru/B13BF394716941531000D4A31E82E91F-FBC6997A156E14CCC6405455DEB2B042-91E2F9ABCBA48E3307C0FB73E682A471/1.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1552</Words>
  <Characters>8851</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10383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shchukina_i</dc:creator>
  <cp:lastModifiedBy>mes</cp:lastModifiedBy>
  <cp:revision>12</cp:revision>
  <cp:lastPrinted>2023-01-25T10:45:00Z</cp:lastPrinted>
  <dcterms:created xsi:type="dcterms:W3CDTF">2023-01-25T10:52:00Z</dcterms:created>
  <dcterms:modified xsi:type="dcterms:W3CDTF">2023-01-25T13:24:00Z</dcterms:modified>
</cp:coreProperties>
</file>