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A5274E" w:rsidRPr="00A5274E" w:rsidRDefault="00A5274E" w:rsidP="008E0B49">
      <w:pPr>
        <w:autoSpaceDE w:val="0"/>
        <w:autoSpaceDN w:val="0"/>
        <w:adjustRightInd w:val="0"/>
        <w:spacing w:after="0" w:line="240" w:lineRule="auto"/>
        <w:jc w:val="both"/>
        <w:rPr>
          <w:rFonts w:ascii="Arial" w:hAnsi="Arial" w:cs="Arial"/>
          <w:sz w:val="32"/>
          <w:szCs w:val="32"/>
        </w:rPr>
      </w:pPr>
      <w:r w:rsidRPr="00A5274E">
        <w:rPr>
          <w:rFonts w:ascii="Arial" w:hAnsi="Arial" w:cs="Arial"/>
          <w:sz w:val="32"/>
          <w:szCs w:val="32"/>
        </w:rPr>
        <w:t>Тверской Росреестр подвел итоги конкурса среди работников СМИ</w:t>
      </w:r>
    </w:p>
    <w:p w:rsidR="00A5274E" w:rsidRDefault="00A5274E" w:rsidP="008E0B49">
      <w:pPr>
        <w:autoSpaceDE w:val="0"/>
        <w:autoSpaceDN w:val="0"/>
        <w:adjustRightInd w:val="0"/>
        <w:spacing w:after="0" w:line="240" w:lineRule="auto"/>
        <w:jc w:val="both"/>
        <w:rPr>
          <w:rFonts w:ascii="Arial" w:hAnsi="Arial" w:cs="Arial"/>
        </w:rPr>
      </w:pPr>
    </w:p>
    <w:p w:rsidR="00A5274E"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t>В Управлении Росреестра по Тверской области подведены итоги конкурса среди работников средств массовой информации на лучшее освещение деятельности Управления Росреестра по Тверской области за 2022 год.</w:t>
      </w:r>
    </w:p>
    <w:p w:rsidR="00A5274E"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br/>
        <w:t>Конкурс, организованный региональным Управлением Росреестра в целях повышения правовой грамотности населения Тверской области путём разъяснения в СМИ изменений в законодательстве, затрагивающих учётно-регистрационную систему, в 2022 году проводился уже седьмой раз. В конкурсе участвовали материалы, вышедшие в свет и распространённые на территории Тверской области в течение календарного года, в которых была интересно отражена заданная тематика, как в масштабе Тверской области, так и отдельных муниципальных образований региона.</w:t>
      </w:r>
    </w:p>
    <w:p w:rsidR="00A5274E"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br/>
        <w:t>Материалы на конкурс отбирались в ходе ежедневного мониторинга СМИ. Главным критерием при отборе являлась подача информации – простота и доступность её изложения без искажения сути. В итоге было отобрано 28 работ, авторами которых стали представители 12 региональных и муниципальных средств массовой информации – ведущих печатных и электронных изданий, радио и телевидения.</w:t>
      </w:r>
      <w:r w:rsidRPr="00A5274E">
        <w:rPr>
          <w:rFonts w:ascii="Arial" w:hAnsi="Arial" w:cs="Arial"/>
        </w:rPr>
        <w:br/>
      </w:r>
      <w:r w:rsidRPr="00A5274E">
        <w:rPr>
          <w:rFonts w:ascii="Arial" w:hAnsi="Arial" w:cs="Arial"/>
        </w:rPr>
        <w:br/>
        <w:t>В результате победителями конкурса стали:</w:t>
      </w:r>
    </w:p>
    <w:p w:rsidR="00A5274E"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br/>
        <w:t>- Виолетта Минина - ведущая программ Службы радиовещания ГТРК «Тверь» (номинация «Мнение специалиста»);</w:t>
      </w:r>
    </w:p>
    <w:p w:rsidR="00A5274E"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t>- Роман Быков - корреспондент телекомпании «Тверской проспект» (номинация «Профессиональный подход»);</w:t>
      </w:r>
    </w:p>
    <w:p w:rsidR="00A5274E"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t>- Татьяна Казакова - главный редактор газеты "Возрождение края", г. Нелидово (номинация "Правовой ликбез")</w:t>
      </w:r>
      <w:r>
        <w:rPr>
          <w:rFonts w:ascii="Arial" w:hAnsi="Arial" w:cs="Arial"/>
        </w:rPr>
        <w:t>;</w:t>
      </w:r>
    </w:p>
    <w:p w:rsidR="00A5274E"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t>- Алексей Комаров - главный редактор "</w:t>
      </w:r>
      <w:proofErr w:type="spellStart"/>
      <w:r w:rsidRPr="00A5274E">
        <w:rPr>
          <w:rFonts w:ascii="Arial" w:hAnsi="Arial" w:cs="Arial"/>
        </w:rPr>
        <w:t>Кашинской</w:t>
      </w:r>
      <w:proofErr w:type="spellEnd"/>
      <w:r w:rsidRPr="00A5274E">
        <w:rPr>
          <w:rFonts w:ascii="Arial" w:hAnsi="Arial" w:cs="Arial"/>
        </w:rPr>
        <w:t xml:space="preserve"> газеты" (номин</w:t>
      </w:r>
      <w:r>
        <w:rPr>
          <w:rFonts w:ascii="Arial" w:hAnsi="Arial" w:cs="Arial"/>
        </w:rPr>
        <w:t xml:space="preserve">ация «Вопросы </w:t>
      </w:r>
      <w:proofErr w:type="spellStart"/>
      <w:r>
        <w:rPr>
          <w:rFonts w:ascii="Arial" w:hAnsi="Arial" w:cs="Arial"/>
        </w:rPr>
        <w:t>правоприменения</w:t>
      </w:r>
      <w:proofErr w:type="spellEnd"/>
      <w:r>
        <w:rPr>
          <w:rFonts w:ascii="Arial" w:hAnsi="Arial" w:cs="Arial"/>
        </w:rPr>
        <w:t>»)</w:t>
      </w:r>
      <w:r w:rsidRPr="00A5274E">
        <w:rPr>
          <w:rFonts w:ascii="Arial" w:hAnsi="Arial" w:cs="Arial"/>
        </w:rPr>
        <w:t>.</w:t>
      </w:r>
      <w:r w:rsidRPr="00A5274E">
        <w:rPr>
          <w:rFonts w:ascii="Arial" w:hAnsi="Arial" w:cs="Arial"/>
        </w:rPr>
        <w:br/>
      </w:r>
      <w:r w:rsidRPr="00A5274E">
        <w:rPr>
          <w:rFonts w:ascii="Arial" w:hAnsi="Arial" w:cs="Arial"/>
        </w:rPr>
        <w:br/>
        <w:t>Кроме того, конкурсной комиссией о</w:t>
      </w:r>
      <w:r>
        <w:rPr>
          <w:rFonts w:ascii="Arial" w:hAnsi="Arial" w:cs="Arial"/>
        </w:rPr>
        <w:t xml:space="preserve">тдельно </w:t>
      </w:r>
      <w:r w:rsidRPr="00A5274E">
        <w:rPr>
          <w:rFonts w:ascii="Arial" w:hAnsi="Arial" w:cs="Arial"/>
        </w:rPr>
        <w:t>отмечены материалы, опубликованные на сайте еженедельника "Афанасий-бизнес" и посвященные взаимодействию тверского Росреестра с Тверским государственным техническим университетом.</w:t>
      </w:r>
    </w:p>
    <w:p w:rsidR="003A09C7" w:rsidRDefault="003A09C7" w:rsidP="008E0B49">
      <w:pPr>
        <w:autoSpaceDE w:val="0"/>
        <w:autoSpaceDN w:val="0"/>
        <w:adjustRightInd w:val="0"/>
        <w:spacing w:after="0" w:line="240" w:lineRule="auto"/>
        <w:jc w:val="both"/>
        <w:rPr>
          <w:rFonts w:ascii="Arial" w:hAnsi="Arial" w:cs="Arial"/>
        </w:rPr>
      </w:pPr>
    </w:p>
    <w:p w:rsidR="00C41EA6" w:rsidRPr="00C41EA6" w:rsidRDefault="003A09C7" w:rsidP="008E0B49">
      <w:pPr>
        <w:autoSpaceDE w:val="0"/>
        <w:autoSpaceDN w:val="0"/>
        <w:adjustRightInd w:val="0"/>
        <w:spacing w:after="0" w:line="240" w:lineRule="auto"/>
        <w:jc w:val="both"/>
        <w:rPr>
          <w:rFonts w:ascii="Arial" w:hAnsi="Arial" w:cs="Arial"/>
          <w:i/>
        </w:rPr>
      </w:pPr>
      <w:r w:rsidRPr="003A09C7">
        <w:rPr>
          <w:rFonts w:ascii="Arial" w:hAnsi="Arial" w:cs="Arial"/>
          <w:b/>
        </w:rPr>
        <w:t>Руководитель Управления Росреестра по Тверской области Николай Фролов:</w:t>
      </w:r>
      <w:r w:rsidRPr="003A09C7">
        <w:rPr>
          <w:rFonts w:ascii="Arial" w:hAnsi="Arial" w:cs="Arial"/>
        </w:rPr>
        <w:t xml:space="preserve"> </w:t>
      </w:r>
      <w:r w:rsidRPr="00C41EA6">
        <w:rPr>
          <w:rFonts w:ascii="Arial" w:hAnsi="Arial" w:cs="Arial"/>
          <w:i/>
        </w:rPr>
        <w:t>«</w:t>
      </w:r>
      <w:r w:rsidR="00C41EA6" w:rsidRPr="00C41EA6">
        <w:rPr>
          <w:rFonts w:ascii="Arial" w:hAnsi="Arial" w:cs="Arial"/>
          <w:i/>
        </w:rPr>
        <w:t>Росреестр является центром компетенций в сфере земли и недвижимости. Однако</w:t>
      </w:r>
      <w:bookmarkStart w:id="0" w:name="_GoBack"/>
      <w:bookmarkEnd w:id="0"/>
      <w:r w:rsidR="00C41EA6" w:rsidRPr="00C41EA6">
        <w:rPr>
          <w:rFonts w:ascii="Arial" w:hAnsi="Arial" w:cs="Arial"/>
          <w:i/>
        </w:rPr>
        <w:t xml:space="preserve"> без поддержки региональных СМИ мы не смогли бы должным образом информировать граждан обо всех значимых изменениях, происходящих как в законодательной сфере, так и</w:t>
      </w:r>
      <w:r w:rsidR="00BD1A09" w:rsidRPr="00BD1A09">
        <w:rPr>
          <w:rFonts w:ascii="Arial" w:hAnsi="Arial" w:cs="Arial"/>
          <w:i/>
        </w:rPr>
        <w:t xml:space="preserve"> </w:t>
      </w:r>
      <w:r w:rsidR="00BD1A09">
        <w:rPr>
          <w:rFonts w:ascii="Arial" w:hAnsi="Arial" w:cs="Arial"/>
          <w:i/>
        </w:rPr>
        <w:t>непосредственно</w:t>
      </w:r>
      <w:r w:rsidR="00C41EA6" w:rsidRPr="00C41EA6">
        <w:rPr>
          <w:rFonts w:ascii="Arial" w:hAnsi="Arial" w:cs="Arial"/>
          <w:i/>
        </w:rPr>
        <w:t xml:space="preserve"> в деятельности ведомства. </w:t>
      </w:r>
      <w:r w:rsidRPr="00C41EA6">
        <w:rPr>
          <w:rFonts w:ascii="Arial" w:hAnsi="Arial" w:cs="Arial"/>
          <w:i/>
        </w:rPr>
        <w:t>Мы ценим эту поддержку, благодарны за нее и искренне надеемся на развитие сотрудничества в дальнейшем».</w:t>
      </w:r>
    </w:p>
    <w:p w:rsidR="003A09C7" w:rsidRDefault="00A5274E" w:rsidP="008E0B49">
      <w:pPr>
        <w:autoSpaceDE w:val="0"/>
        <w:autoSpaceDN w:val="0"/>
        <w:adjustRightInd w:val="0"/>
        <w:spacing w:after="0" w:line="240" w:lineRule="auto"/>
        <w:jc w:val="both"/>
        <w:rPr>
          <w:rFonts w:ascii="Arial" w:hAnsi="Arial" w:cs="Arial"/>
        </w:rPr>
      </w:pPr>
      <w:r w:rsidRPr="00C41EA6">
        <w:rPr>
          <w:rFonts w:ascii="Arial" w:hAnsi="Arial" w:cs="Arial"/>
          <w:i/>
        </w:rPr>
        <w:br/>
      </w:r>
    </w:p>
    <w:p w:rsidR="00057CD3" w:rsidRPr="00B13507" w:rsidRDefault="00A5274E" w:rsidP="008E0B49">
      <w:pPr>
        <w:autoSpaceDE w:val="0"/>
        <w:autoSpaceDN w:val="0"/>
        <w:adjustRightInd w:val="0"/>
        <w:spacing w:after="0" w:line="240" w:lineRule="auto"/>
        <w:jc w:val="both"/>
        <w:rPr>
          <w:rFonts w:ascii="Arial" w:hAnsi="Arial" w:cs="Arial"/>
        </w:rPr>
      </w:pPr>
      <w:r w:rsidRPr="00A5274E">
        <w:rPr>
          <w:rFonts w:ascii="Arial" w:hAnsi="Arial" w:cs="Arial"/>
        </w:rPr>
        <w:lastRenderedPageBreak/>
        <w:t>Награждение победителей конкурса состоится 2 марта в ходе заседания коллегии Управления Росреестра по Тверской области, посвящённого подведению итогов работы за 2022 год.</w:t>
      </w:r>
    </w:p>
    <w:p w:rsidR="00057CD3" w:rsidRPr="00057CD3" w:rsidRDefault="00057CD3" w:rsidP="008E0B49">
      <w:pPr>
        <w:autoSpaceDE w:val="0"/>
        <w:autoSpaceDN w:val="0"/>
        <w:adjustRightInd w:val="0"/>
        <w:spacing w:after="0" w:line="240" w:lineRule="auto"/>
        <w:jc w:val="both"/>
        <w:rPr>
          <w:rFonts w:ascii="Arial" w:hAnsi="Arial" w:cs="Arial"/>
        </w:rPr>
      </w:pPr>
    </w:p>
    <w:p w:rsidR="00CC1F67" w:rsidRPr="00117925" w:rsidRDefault="001C2ADA"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FB69AF" w:rsidRDefault="00CC1F67" w:rsidP="00CC1F67">
      <w:pPr>
        <w:widowControl w:val="0"/>
        <w:suppressAutoHyphens/>
        <w:spacing w:after="0" w:line="240" w:lineRule="auto"/>
        <w:jc w:val="both"/>
        <w:rPr>
          <w:rFonts w:ascii="Segoe UI" w:eastAsia="Arial Unicode MS" w:hAnsi="Segoe UI" w:cs="Segoe UI"/>
          <w:bCs/>
          <w:noProof/>
          <w:kern w:val="2"/>
          <w:sz w:val="20"/>
          <w:szCs w:val="20"/>
          <w:lang w:eastAsia="sk-SK"/>
        </w:rPr>
      </w:pPr>
      <w:r w:rsidRPr="00FB69AF">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FB69AF">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9F58FC"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9F58FC"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9F58FC"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9F58FC"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8FC" w:rsidRDefault="009F58FC" w:rsidP="00D6630F">
      <w:pPr>
        <w:spacing w:after="0" w:line="240" w:lineRule="auto"/>
      </w:pPr>
      <w:r>
        <w:separator/>
      </w:r>
    </w:p>
  </w:endnote>
  <w:endnote w:type="continuationSeparator" w:id="0">
    <w:p w:rsidR="009F58FC" w:rsidRDefault="009F58FC"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8FC" w:rsidRDefault="009F58FC" w:rsidP="00D6630F">
      <w:pPr>
        <w:spacing w:after="0" w:line="240" w:lineRule="auto"/>
      </w:pPr>
      <w:r>
        <w:separator/>
      </w:r>
    </w:p>
  </w:footnote>
  <w:footnote w:type="continuationSeparator" w:id="0">
    <w:p w:rsidR="009F58FC" w:rsidRDefault="009F58FC"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ECB"/>
    <w:rsid w:val="00012A52"/>
    <w:rsid w:val="00012B46"/>
    <w:rsid w:val="000158E2"/>
    <w:rsid w:val="00016970"/>
    <w:rsid w:val="000221E6"/>
    <w:rsid w:val="0002610C"/>
    <w:rsid w:val="0003097C"/>
    <w:rsid w:val="00034A23"/>
    <w:rsid w:val="00037380"/>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13D5"/>
    <w:rsid w:val="002B3911"/>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81269"/>
    <w:rsid w:val="0039038F"/>
    <w:rsid w:val="0039093B"/>
    <w:rsid w:val="003A09C7"/>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25A8"/>
    <w:rsid w:val="007036A5"/>
    <w:rsid w:val="0070485F"/>
    <w:rsid w:val="0070585B"/>
    <w:rsid w:val="00721692"/>
    <w:rsid w:val="0072764A"/>
    <w:rsid w:val="0073175E"/>
    <w:rsid w:val="0074389B"/>
    <w:rsid w:val="007450D9"/>
    <w:rsid w:val="00755665"/>
    <w:rsid w:val="00761A86"/>
    <w:rsid w:val="00762803"/>
    <w:rsid w:val="00765F84"/>
    <w:rsid w:val="00775EC1"/>
    <w:rsid w:val="0079225D"/>
    <w:rsid w:val="00793735"/>
    <w:rsid w:val="00793A11"/>
    <w:rsid w:val="007941E0"/>
    <w:rsid w:val="007A1E7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509F8"/>
    <w:rsid w:val="00970B73"/>
    <w:rsid w:val="00971416"/>
    <w:rsid w:val="009733EB"/>
    <w:rsid w:val="00980F00"/>
    <w:rsid w:val="00984947"/>
    <w:rsid w:val="00987CFA"/>
    <w:rsid w:val="00990756"/>
    <w:rsid w:val="00991CD0"/>
    <w:rsid w:val="009B5E89"/>
    <w:rsid w:val="009C0B85"/>
    <w:rsid w:val="009C7428"/>
    <w:rsid w:val="009E542F"/>
    <w:rsid w:val="009F369A"/>
    <w:rsid w:val="009F58FC"/>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4E"/>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AF65AA"/>
    <w:rsid w:val="00B00A6A"/>
    <w:rsid w:val="00B0571D"/>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7ABF"/>
    <w:rsid w:val="00BA496E"/>
    <w:rsid w:val="00BD1A09"/>
    <w:rsid w:val="00BD2FFC"/>
    <w:rsid w:val="00BE315C"/>
    <w:rsid w:val="00C00DF9"/>
    <w:rsid w:val="00C040E8"/>
    <w:rsid w:val="00C04D2F"/>
    <w:rsid w:val="00C135E5"/>
    <w:rsid w:val="00C163F1"/>
    <w:rsid w:val="00C17C5E"/>
    <w:rsid w:val="00C40B37"/>
    <w:rsid w:val="00C41EA6"/>
    <w:rsid w:val="00C45AD0"/>
    <w:rsid w:val="00C47C9A"/>
    <w:rsid w:val="00C505F9"/>
    <w:rsid w:val="00C535D8"/>
    <w:rsid w:val="00C60631"/>
    <w:rsid w:val="00C6495C"/>
    <w:rsid w:val="00C670AF"/>
    <w:rsid w:val="00C71BB6"/>
    <w:rsid w:val="00C81BFD"/>
    <w:rsid w:val="00C827B1"/>
    <w:rsid w:val="00C84DAE"/>
    <w:rsid w:val="00C85605"/>
    <w:rsid w:val="00CA2F30"/>
    <w:rsid w:val="00CB6E41"/>
    <w:rsid w:val="00CC0A66"/>
    <w:rsid w:val="00CC1F67"/>
    <w:rsid w:val="00CC30B7"/>
    <w:rsid w:val="00CD5108"/>
    <w:rsid w:val="00CF3F85"/>
    <w:rsid w:val="00D05B73"/>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69AF"/>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647</Words>
  <Characters>3693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9</cp:revision>
  <cp:lastPrinted>2023-02-27T15:00:00Z</cp:lastPrinted>
  <dcterms:created xsi:type="dcterms:W3CDTF">2023-02-27T13:58:00Z</dcterms:created>
  <dcterms:modified xsi:type="dcterms:W3CDTF">2023-02-28T08:05:00Z</dcterms:modified>
</cp:coreProperties>
</file>