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AC7BFD" w:rsidP="00793A11">
      <w:pPr>
        <w:ind w:left="-142"/>
        <w:rPr>
          <w:rFonts w:ascii="Segoe UI" w:hAnsi="Segoe UI" w:cs="Segoe UI"/>
        </w:rPr>
      </w:pPr>
      <w:r>
        <w:rPr>
          <w:rFonts w:ascii="Arial Black" w:hAnsi="Arial Black" w:cs="Arial Black"/>
          <w:sz w:val="32"/>
          <w:szCs w:val="32"/>
        </w:rPr>
        <w:t xml:space="preserve"> </w:t>
      </w:r>
      <w:r w:rsidR="00793A11"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4CB5">
        <w:rPr>
          <w:rFonts w:ascii="Arial Black" w:hAnsi="Arial Black" w:cs="Arial Black"/>
          <w:sz w:val="32"/>
          <w:szCs w:val="32"/>
        </w:rPr>
        <w:tab/>
      </w:r>
      <w:r w:rsidR="00794CB5">
        <w:rPr>
          <w:rFonts w:ascii="Arial Black" w:hAnsi="Arial Black" w:cs="Arial Black"/>
          <w:sz w:val="32"/>
          <w:szCs w:val="32"/>
        </w:rPr>
        <w:tab/>
      </w:r>
      <w:r w:rsidR="00793A11">
        <w:rPr>
          <w:rFonts w:ascii="Arial Black" w:hAnsi="Arial Black" w:cs="Arial Black"/>
          <w:sz w:val="32"/>
          <w:szCs w:val="32"/>
        </w:rPr>
        <w:t xml:space="preserve">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 w:rsidR="00793A11"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1B7216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E27184" w:rsidRDefault="00E27184" w:rsidP="00BE315C">
      <w:pPr>
        <w:spacing w:after="0" w:line="240" w:lineRule="auto"/>
        <w:jc w:val="both"/>
        <w:rPr>
          <w:rFonts w:ascii="Arial" w:hAnsi="Arial" w:cs="Arial"/>
          <w:color w:val="3D4146"/>
        </w:rPr>
      </w:pPr>
    </w:p>
    <w:p w:rsidR="0018367A" w:rsidRDefault="0018367A" w:rsidP="00DC2CE7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:rsidR="0030023B" w:rsidRPr="0030023B" w:rsidRDefault="0030023B" w:rsidP="003002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 w:rsidRPr="0030023B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За 9 месяцев текущего года </w:t>
      </w:r>
      <w:r w:rsidR="000A3FA4">
        <w:rPr>
          <w:rFonts w:ascii="Arial" w:hAnsi="Arial" w:cs="Arial"/>
          <w:color w:val="000000"/>
          <w:sz w:val="32"/>
          <w:szCs w:val="32"/>
          <w:shd w:val="clear" w:color="auto" w:fill="FFFFFF"/>
        </w:rPr>
        <w:t>жители Тверской области оформили</w:t>
      </w:r>
      <w:r w:rsidRPr="0030023B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более 1,2 тысячи льготных ипотек</w:t>
      </w:r>
    </w:p>
    <w:p w:rsidR="0030023B" w:rsidRP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0023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30023B" w:rsidRP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0023B">
        <w:rPr>
          <w:rFonts w:ascii="Arial" w:hAnsi="Arial" w:cs="Arial"/>
        </w:rPr>
        <w:t>С января по сентябрь 2022 года Управлением Росреестра по Тверской области зарегистрировано 1 262 льготные ипотеки, что на 5</w:t>
      </w:r>
      <w:r>
        <w:rPr>
          <w:rFonts w:ascii="Arial" w:hAnsi="Arial" w:cs="Arial"/>
        </w:rPr>
        <w:t>,</w:t>
      </w:r>
      <w:r w:rsidRPr="0030023B">
        <w:rPr>
          <w:rFonts w:ascii="Arial" w:hAnsi="Arial" w:cs="Arial"/>
        </w:rPr>
        <w:t xml:space="preserve">6% больше по сравнению с аналогичным периодом прошлого года (1 194 ипотеки). </w:t>
      </w:r>
    </w:p>
    <w:p w:rsidR="0030023B" w:rsidRP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0023B" w:rsidRP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0023B">
        <w:rPr>
          <w:rFonts w:ascii="Arial" w:hAnsi="Arial" w:cs="Arial"/>
        </w:rPr>
        <w:t>Напомним, что в Тверской области кредитные организации начали выдавать кредиты в рамках программы льготной ипотеки под 6,5% годовых (и ниже) для покупателей жилья в новостройках в конце апреля 2020 года. Такая программа была утверждена Постановлением Правительства Российской Федерации от 23.04.2020 № 566 «Об утверждении Правил возмещения кредитным и иным организациям недополученных доходов по жилищным (ипотечным) кредитам (займам), выданным гражданам Российской Федерации в 2020 году».</w:t>
      </w:r>
    </w:p>
    <w:p w:rsidR="0030023B" w:rsidRP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30023B">
        <w:rPr>
          <w:rFonts w:ascii="Arial" w:hAnsi="Arial" w:cs="Arial"/>
          <w:color w:val="000000"/>
          <w:shd w:val="clear" w:color="auto" w:fill="FFFFFF"/>
        </w:rPr>
        <w:t xml:space="preserve">Всего за время действия программы </w:t>
      </w:r>
      <w:proofErr w:type="gramStart"/>
      <w:r w:rsidRPr="0030023B">
        <w:rPr>
          <w:rFonts w:ascii="Arial" w:hAnsi="Arial" w:cs="Arial"/>
          <w:color w:val="000000"/>
          <w:shd w:val="clear" w:color="auto" w:fill="FFFFFF"/>
        </w:rPr>
        <w:t>тверским</w:t>
      </w:r>
      <w:proofErr w:type="gramEnd"/>
      <w:r w:rsidRPr="0030023B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30023B">
        <w:rPr>
          <w:rFonts w:ascii="Arial" w:hAnsi="Arial" w:cs="Arial"/>
          <w:color w:val="000000"/>
          <w:shd w:val="clear" w:color="auto" w:fill="FFFFFF"/>
        </w:rPr>
        <w:t>Росреестром</w:t>
      </w:r>
      <w:proofErr w:type="spellEnd"/>
      <w:r w:rsidRPr="0030023B">
        <w:rPr>
          <w:rFonts w:ascii="Arial" w:hAnsi="Arial" w:cs="Arial"/>
          <w:color w:val="000000"/>
          <w:shd w:val="clear" w:color="auto" w:fill="FFFFFF"/>
        </w:rPr>
        <w:t xml:space="preserve"> зарегистрировано 3 562 льготные ипотеки. </w:t>
      </w:r>
      <w:r>
        <w:rPr>
          <w:rFonts w:ascii="Arial" w:hAnsi="Arial" w:cs="Arial"/>
          <w:color w:val="000000"/>
          <w:shd w:val="clear" w:color="auto" w:fill="FFFFFF"/>
        </w:rPr>
        <w:t>П</w:t>
      </w:r>
      <w:r w:rsidRPr="0030023B">
        <w:rPr>
          <w:rFonts w:ascii="Arial" w:hAnsi="Arial" w:cs="Arial"/>
          <w:color w:val="000000"/>
          <w:shd w:val="clear" w:color="auto" w:fill="FFFFFF"/>
        </w:rPr>
        <w:t xml:space="preserve">о </w:t>
      </w:r>
      <w:r>
        <w:rPr>
          <w:rFonts w:ascii="Arial" w:hAnsi="Arial" w:cs="Arial"/>
          <w:color w:val="000000"/>
          <w:shd w:val="clear" w:color="auto" w:fill="FFFFFF"/>
        </w:rPr>
        <w:t>России</w:t>
      </w:r>
      <w:r w:rsidRPr="0030023B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0023B">
        <w:rPr>
          <w:rFonts w:ascii="Arial" w:hAnsi="Arial" w:cs="Arial"/>
          <w:color w:val="000000"/>
          <w:shd w:val="clear" w:color="auto" w:fill="FFFFFF"/>
        </w:rPr>
        <w:t xml:space="preserve">показатель оформления льготных ипотек </w:t>
      </w:r>
      <w:r>
        <w:rPr>
          <w:rFonts w:ascii="Arial" w:hAnsi="Arial" w:cs="Arial"/>
          <w:color w:val="000000"/>
          <w:shd w:val="clear" w:color="auto" w:fill="FFFFFF"/>
        </w:rPr>
        <w:t>н</w:t>
      </w:r>
      <w:r w:rsidRPr="0030023B">
        <w:rPr>
          <w:rFonts w:ascii="Arial" w:hAnsi="Arial" w:cs="Arial"/>
          <w:color w:val="000000"/>
          <w:shd w:val="clear" w:color="auto" w:fill="FFFFFF"/>
        </w:rPr>
        <w:t>а 1 сентября 2022 года превысил 480 тыс</w:t>
      </w:r>
      <w:r>
        <w:rPr>
          <w:rFonts w:ascii="Arial" w:hAnsi="Arial" w:cs="Arial"/>
          <w:color w:val="000000"/>
          <w:shd w:val="clear" w:color="auto" w:fill="FFFFFF"/>
        </w:rPr>
        <w:t>яч.</w:t>
      </w:r>
    </w:p>
    <w:p w:rsidR="0030023B" w:rsidRP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0023B" w:rsidRP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0023B">
        <w:rPr>
          <w:rFonts w:ascii="Arial" w:hAnsi="Arial" w:cs="Arial"/>
          <w:b/>
        </w:rPr>
        <w:t>Заместитель руководителя Управления</w:t>
      </w:r>
      <w:bookmarkStart w:id="0" w:name="_GoBack"/>
      <w:bookmarkEnd w:id="0"/>
      <w:r w:rsidRPr="0030023B">
        <w:rPr>
          <w:rFonts w:ascii="Arial" w:hAnsi="Arial" w:cs="Arial"/>
          <w:b/>
        </w:rPr>
        <w:t xml:space="preserve"> Росреестра по Тверской области Ирина Миронова:</w:t>
      </w:r>
      <w:r w:rsidRPr="0030023B">
        <w:rPr>
          <w:rFonts w:ascii="Arial" w:hAnsi="Arial" w:cs="Arial"/>
        </w:rPr>
        <w:t xml:space="preserve"> «</w:t>
      </w:r>
      <w:r w:rsidRPr="0030023B">
        <w:rPr>
          <w:rFonts w:ascii="Arial" w:hAnsi="Arial" w:cs="Arial"/>
          <w:i/>
        </w:rPr>
        <w:t>Как правило, заёмщики, претендующие на льготную ипотеку, заключают либо договор долевого участия в строительстве, либо договор купли-продажи квартиры от застройщика (в многоквартирных домах и домах блокированной застройки, созданных (построенных) с привлечением денежных средств участников долевого строительства и введённых в эксплуатацию). На вторичный ры</w:t>
      </w:r>
      <w:r w:rsidR="000A3FA4">
        <w:rPr>
          <w:rFonts w:ascii="Arial" w:hAnsi="Arial" w:cs="Arial"/>
          <w:i/>
        </w:rPr>
        <w:t xml:space="preserve">нок жилья льготная ипотека не </w:t>
      </w:r>
      <w:r w:rsidRPr="0030023B">
        <w:rPr>
          <w:rFonts w:ascii="Arial" w:hAnsi="Arial" w:cs="Arial"/>
          <w:i/>
        </w:rPr>
        <w:t>распространяется. При поступлении документов на регистрацию льготной ипотеки в Управление в электронном виде оказание услуги осуществляется в течение 24 часов</w:t>
      </w:r>
      <w:r w:rsidRPr="0030023B">
        <w:rPr>
          <w:rFonts w:ascii="Arial" w:hAnsi="Arial" w:cs="Arial"/>
        </w:rPr>
        <w:t xml:space="preserve">». </w:t>
      </w:r>
    </w:p>
    <w:p w:rsidR="0030023B" w:rsidRPr="0030023B" w:rsidRDefault="0030023B" w:rsidP="003002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0023B" w:rsidRPr="00EC0C6B" w:rsidRDefault="0030023B" w:rsidP="0030023B">
      <w:pPr>
        <w:spacing w:after="0" w:line="240" w:lineRule="auto"/>
        <w:jc w:val="both"/>
        <w:rPr>
          <w:rFonts w:ascii="Arial" w:hAnsi="Arial" w:cs="Arial"/>
          <w:i/>
        </w:rPr>
      </w:pPr>
      <w:r w:rsidRPr="00EC0C6B">
        <w:rPr>
          <w:rFonts w:ascii="Arial" w:hAnsi="Arial" w:cs="Arial"/>
        </w:rPr>
        <w:t xml:space="preserve">В целом же </w:t>
      </w:r>
      <w:r w:rsidRPr="00EC0C6B">
        <w:rPr>
          <w:rFonts w:ascii="Arial" w:hAnsi="Arial" w:cs="Arial"/>
          <w:i/>
        </w:rPr>
        <w:t xml:space="preserve"> </w:t>
      </w:r>
      <w:r w:rsidRPr="00EC0C6B">
        <w:rPr>
          <w:rFonts w:ascii="Arial" w:hAnsi="Arial" w:cs="Arial"/>
        </w:rPr>
        <w:t xml:space="preserve">регистрация льготной ипотеки проводится в срок, не превышающий двух рабочих дней. К слову, это относится и к регистрации сельской ипотеки, государственная программа по которой запущена с 1 января 2020 года. Всего за время действия данной программы </w:t>
      </w:r>
      <w:proofErr w:type="gramStart"/>
      <w:r w:rsidRPr="00EC0C6B">
        <w:rPr>
          <w:rFonts w:ascii="Arial" w:hAnsi="Arial" w:cs="Arial"/>
        </w:rPr>
        <w:t>тверским</w:t>
      </w:r>
      <w:proofErr w:type="gramEnd"/>
      <w:r w:rsidRPr="00EC0C6B">
        <w:rPr>
          <w:rFonts w:ascii="Arial" w:hAnsi="Arial" w:cs="Arial"/>
        </w:rPr>
        <w:t xml:space="preserve"> </w:t>
      </w:r>
      <w:proofErr w:type="spellStart"/>
      <w:r w:rsidRPr="00EC0C6B">
        <w:rPr>
          <w:rFonts w:ascii="Arial" w:hAnsi="Arial" w:cs="Arial"/>
        </w:rPr>
        <w:t>Росреестром</w:t>
      </w:r>
      <w:proofErr w:type="spellEnd"/>
      <w:r w:rsidRPr="00EC0C6B">
        <w:rPr>
          <w:rFonts w:ascii="Arial" w:hAnsi="Arial" w:cs="Arial"/>
        </w:rPr>
        <w:t xml:space="preserve"> зарегистрировано </w:t>
      </w:r>
      <w:r w:rsidR="00EC0C6B" w:rsidRPr="00EC0C6B">
        <w:rPr>
          <w:rFonts w:ascii="Arial" w:hAnsi="Arial" w:cs="Arial"/>
        </w:rPr>
        <w:t>1</w:t>
      </w:r>
      <w:r w:rsidR="000A3FA4">
        <w:rPr>
          <w:rFonts w:ascii="Arial" w:hAnsi="Arial" w:cs="Arial"/>
        </w:rPr>
        <w:t xml:space="preserve"> </w:t>
      </w:r>
      <w:r w:rsidR="00EC0C6B" w:rsidRPr="00EC0C6B">
        <w:rPr>
          <w:rFonts w:ascii="Arial" w:hAnsi="Arial" w:cs="Arial"/>
        </w:rPr>
        <w:t xml:space="preserve">529 </w:t>
      </w:r>
      <w:r w:rsidRPr="00EC0C6B">
        <w:rPr>
          <w:rFonts w:ascii="Arial" w:hAnsi="Arial" w:cs="Arial"/>
        </w:rPr>
        <w:t>сельски</w:t>
      </w:r>
      <w:r w:rsidR="000D009A">
        <w:rPr>
          <w:rFonts w:ascii="Arial" w:hAnsi="Arial" w:cs="Arial"/>
        </w:rPr>
        <w:t>х</w:t>
      </w:r>
      <w:r w:rsidRPr="00EC0C6B">
        <w:rPr>
          <w:rFonts w:ascii="Arial" w:hAnsi="Arial" w:cs="Arial"/>
        </w:rPr>
        <w:t xml:space="preserve"> ипотек, причем 66 из них – в этом году</w:t>
      </w:r>
      <w:r w:rsidRPr="00EC0C6B">
        <w:rPr>
          <w:rFonts w:ascii="Arial" w:hAnsi="Arial" w:cs="Arial"/>
          <w:i/>
        </w:rPr>
        <w:t>.</w:t>
      </w:r>
    </w:p>
    <w:p w:rsidR="00DD2BB8" w:rsidRDefault="009E5225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  <w:r w:rsidRPr="009E5225">
        <w:rPr>
          <w:rFonts w:ascii="Segoe UI" w:eastAsiaTheme="minorHAnsi" w:hAnsi="Segoe UI" w:cs="Segoe UI"/>
          <w:noProof/>
          <w:color w:val="000000"/>
          <w:sz w:val="20"/>
          <w:szCs w:val="20"/>
          <w:shd w:val="clear" w:color="auto" w:fill="FFFFFF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13.05pt;margin-top:15.55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+x9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hgESuIYRtZ9397uH9mf7ZfeAdh/bRzC7T7v79mv7o/3ePrbf0KX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CW&#10;u+x9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1B7216" w:rsidRPr="00372EE2" w:rsidRDefault="001B7216" w:rsidP="002A0E34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HAnsi" w:hAnsi="Segoe UI" w:cs="Segoe UI"/>
          <w:color w:val="000000"/>
          <w:sz w:val="20"/>
          <w:szCs w:val="20"/>
          <w:shd w:val="clear" w:color="auto" w:fill="FFFFFF"/>
          <w:lang w:eastAsia="en-US"/>
        </w:rPr>
      </w:pP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7331CE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1B7216" w:rsidRPr="00C535D8" w:rsidRDefault="001B7216" w:rsidP="00555ECB">
      <w:pPr>
        <w:pStyle w:val="2"/>
        <w:ind w:firstLine="0"/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</w:pPr>
      <w:r w:rsidRPr="007331C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государственной кадастровой оценке, федеральному государственному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контролю (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надзору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в 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lastRenderedPageBreak/>
        <w:t xml:space="preserve">области геодезии и картографии, </w:t>
      </w:r>
      <w:r w:rsidR="00B27764"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земельному контролю (надзору)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, 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федеральному государственному контролю (надзору) за деятельностью саморегулируемых организаций арбитражных управляющих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C535D8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оценщиков</w:t>
      </w:r>
      <w:r w:rsidR="00F7553F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,</w:t>
      </w:r>
      <w:r w:rsidR="008344FE"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федеральному государственному надзору за деятельностью саморегулируемых организаций кадастровых инженеров, национального объединения саморегулируемых организаций кадастровых инженеров,  федеральному государственному надзору за деятельностью саморегулируемых организаций операторов электронных площадок</w:t>
      </w:r>
      <w:r w:rsidRPr="00555ECB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>.</w:t>
      </w:r>
      <w:r w:rsidRPr="008344FE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Подведомственными учреждениями Росреестра являются ФГБУ</w:t>
      </w:r>
      <w:r w:rsidRPr="00C535D8">
        <w:rPr>
          <w:rFonts w:ascii="Segoe UI" w:eastAsia="Arial Unicode MS" w:hAnsi="Segoe UI" w:cs="Segoe UI"/>
          <w:bCs/>
          <w:noProof/>
          <w:kern w:val="1"/>
          <w:sz w:val="20"/>
          <w:lang w:eastAsia="sk-SK"/>
        </w:rPr>
        <w:t xml:space="preserve"> «ФКП Росреестра» и ФГБУ «Центр геодезии, картографии и ИПД». </w:t>
      </w:r>
    </w:p>
    <w:p w:rsidR="001B7216" w:rsidRPr="007331CE" w:rsidRDefault="001B7216" w:rsidP="001B7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1B7216" w:rsidRPr="007331CE" w:rsidRDefault="001B7216" w:rsidP="001B7216">
      <w:pPr>
        <w:rPr>
          <w:rFonts w:ascii="Segoe UI" w:eastAsia="Arial Unicode MS" w:hAnsi="Segoe UI"/>
          <w:sz w:val="24"/>
          <w:szCs w:val="24"/>
          <w:lang w:eastAsia="sk-SK"/>
        </w:rPr>
      </w:pPr>
    </w:p>
    <w:p w:rsidR="001B7216" w:rsidRDefault="001B7216" w:rsidP="001B721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5C1" w:rsidRDefault="004965C1" w:rsidP="00D6630F">
      <w:pPr>
        <w:spacing w:after="0" w:line="240" w:lineRule="auto"/>
      </w:pPr>
      <w:r>
        <w:separator/>
      </w:r>
    </w:p>
  </w:endnote>
  <w:endnote w:type="continuationSeparator" w:id="0">
    <w:p w:rsidR="004965C1" w:rsidRDefault="004965C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5C1" w:rsidRDefault="004965C1" w:rsidP="00D6630F">
      <w:pPr>
        <w:spacing w:after="0" w:line="240" w:lineRule="auto"/>
      </w:pPr>
      <w:r>
        <w:separator/>
      </w:r>
    </w:p>
  </w:footnote>
  <w:footnote w:type="continuationSeparator" w:id="0">
    <w:p w:rsidR="004965C1" w:rsidRDefault="004965C1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11ECB"/>
    <w:rsid w:val="000158E2"/>
    <w:rsid w:val="00016970"/>
    <w:rsid w:val="000221E6"/>
    <w:rsid w:val="0002610C"/>
    <w:rsid w:val="0003097C"/>
    <w:rsid w:val="00034A23"/>
    <w:rsid w:val="00040181"/>
    <w:rsid w:val="0004107F"/>
    <w:rsid w:val="0004764A"/>
    <w:rsid w:val="00052216"/>
    <w:rsid w:val="00063988"/>
    <w:rsid w:val="00072F43"/>
    <w:rsid w:val="00073C9D"/>
    <w:rsid w:val="00074BB5"/>
    <w:rsid w:val="000818DB"/>
    <w:rsid w:val="000862EF"/>
    <w:rsid w:val="000911BA"/>
    <w:rsid w:val="000913EA"/>
    <w:rsid w:val="0009481A"/>
    <w:rsid w:val="000962F7"/>
    <w:rsid w:val="000A07D7"/>
    <w:rsid w:val="000A3FA4"/>
    <w:rsid w:val="000A7D00"/>
    <w:rsid w:val="000B134E"/>
    <w:rsid w:val="000B1FBF"/>
    <w:rsid w:val="000B5D38"/>
    <w:rsid w:val="000B69C1"/>
    <w:rsid w:val="000C0411"/>
    <w:rsid w:val="000D009A"/>
    <w:rsid w:val="000D11F5"/>
    <w:rsid w:val="000E0DFF"/>
    <w:rsid w:val="000E1D0B"/>
    <w:rsid w:val="000F066C"/>
    <w:rsid w:val="000F34C8"/>
    <w:rsid w:val="000F7D8B"/>
    <w:rsid w:val="00100A30"/>
    <w:rsid w:val="00103E19"/>
    <w:rsid w:val="001049EC"/>
    <w:rsid w:val="00104FF2"/>
    <w:rsid w:val="00111194"/>
    <w:rsid w:val="00121BCA"/>
    <w:rsid w:val="00126938"/>
    <w:rsid w:val="001270D7"/>
    <w:rsid w:val="00134A98"/>
    <w:rsid w:val="001368C0"/>
    <w:rsid w:val="00142802"/>
    <w:rsid w:val="00154F80"/>
    <w:rsid w:val="00155511"/>
    <w:rsid w:val="00156094"/>
    <w:rsid w:val="00161C8C"/>
    <w:rsid w:val="00175C51"/>
    <w:rsid w:val="00177330"/>
    <w:rsid w:val="0018367A"/>
    <w:rsid w:val="001A321B"/>
    <w:rsid w:val="001A5619"/>
    <w:rsid w:val="001B00EE"/>
    <w:rsid w:val="001B1D01"/>
    <w:rsid w:val="001B7216"/>
    <w:rsid w:val="001C65F3"/>
    <w:rsid w:val="001D6A24"/>
    <w:rsid w:val="001E2C9D"/>
    <w:rsid w:val="001E3091"/>
    <w:rsid w:val="001E3129"/>
    <w:rsid w:val="001F244E"/>
    <w:rsid w:val="001F3144"/>
    <w:rsid w:val="00202E32"/>
    <w:rsid w:val="00210F4E"/>
    <w:rsid w:val="00211CFB"/>
    <w:rsid w:val="002243F1"/>
    <w:rsid w:val="0023711E"/>
    <w:rsid w:val="00240541"/>
    <w:rsid w:val="002444E2"/>
    <w:rsid w:val="002527CB"/>
    <w:rsid w:val="00256485"/>
    <w:rsid w:val="00260BC4"/>
    <w:rsid w:val="00273D89"/>
    <w:rsid w:val="00274DCE"/>
    <w:rsid w:val="002909AB"/>
    <w:rsid w:val="00293C62"/>
    <w:rsid w:val="002951D6"/>
    <w:rsid w:val="002A0E34"/>
    <w:rsid w:val="002B7ACC"/>
    <w:rsid w:val="002D34FD"/>
    <w:rsid w:val="002D7516"/>
    <w:rsid w:val="002D7A92"/>
    <w:rsid w:val="002F08CD"/>
    <w:rsid w:val="002F56BF"/>
    <w:rsid w:val="0030023B"/>
    <w:rsid w:val="00311E29"/>
    <w:rsid w:val="00314192"/>
    <w:rsid w:val="003144F1"/>
    <w:rsid w:val="00321933"/>
    <w:rsid w:val="00321AF9"/>
    <w:rsid w:val="00331B75"/>
    <w:rsid w:val="00336BD1"/>
    <w:rsid w:val="00336E90"/>
    <w:rsid w:val="00345AA2"/>
    <w:rsid w:val="00347FEA"/>
    <w:rsid w:val="003619FE"/>
    <w:rsid w:val="00372EE2"/>
    <w:rsid w:val="00373413"/>
    <w:rsid w:val="00381269"/>
    <w:rsid w:val="0039093B"/>
    <w:rsid w:val="003A403E"/>
    <w:rsid w:val="003B25B3"/>
    <w:rsid w:val="003B3532"/>
    <w:rsid w:val="003E39F2"/>
    <w:rsid w:val="003E50C8"/>
    <w:rsid w:val="003E6253"/>
    <w:rsid w:val="003F4D05"/>
    <w:rsid w:val="003F5D2B"/>
    <w:rsid w:val="004020FB"/>
    <w:rsid w:val="00406F06"/>
    <w:rsid w:val="004071A9"/>
    <w:rsid w:val="00443E1B"/>
    <w:rsid w:val="0044578B"/>
    <w:rsid w:val="00447EEB"/>
    <w:rsid w:val="00452344"/>
    <w:rsid w:val="00456F8C"/>
    <w:rsid w:val="00461C4C"/>
    <w:rsid w:val="00483170"/>
    <w:rsid w:val="00484CA9"/>
    <w:rsid w:val="004965C1"/>
    <w:rsid w:val="004A3EA5"/>
    <w:rsid w:val="004A67EC"/>
    <w:rsid w:val="004C70EE"/>
    <w:rsid w:val="004D3363"/>
    <w:rsid w:val="004D51CA"/>
    <w:rsid w:val="004D65FF"/>
    <w:rsid w:val="004E2460"/>
    <w:rsid w:val="004E2BEC"/>
    <w:rsid w:val="004E3AA7"/>
    <w:rsid w:val="004F2067"/>
    <w:rsid w:val="00514DBA"/>
    <w:rsid w:val="005150BF"/>
    <w:rsid w:val="005318A9"/>
    <w:rsid w:val="00533B61"/>
    <w:rsid w:val="00550351"/>
    <w:rsid w:val="00554FED"/>
    <w:rsid w:val="00555ECB"/>
    <w:rsid w:val="00564F5D"/>
    <w:rsid w:val="00570A12"/>
    <w:rsid w:val="0057377B"/>
    <w:rsid w:val="00586C86"/>
    <w:rsid w:val="00586EED"/>
    <w:rsid w:val="005934AE"/>
    <w:rsid w:val="005947DD"/>
    <w:rsid w:val="00595C38"/>
    <w:rsid w:val="005A30D2"/>
    <w:rsid w:val="005A6ADA"/>
    <w:rsid w:val="005B2EA5"/>
    <w:rsid w:val="005D7894"/>
    <w:rsid w:val="005E58D7"/>
    <w:rsid w:val="005E5CFB"/>
    <w:rsid w:val="005F1ED5"/>
    <w:rsid w:val="005F27B5"/>
    <w:rsid w:val="006167CD"/>
    <w:rsid w:val="00617731"/>
    <w:rsid w:val="006213D2"/>
    <w:rsid w:val="00623588"/>
    <w:rsid w:val="00632B3C"/>
    <w:rsid w:val="00650BD5"/>
    <w:rsid w:val="00655276"/>
    <w:rsid w:val="006613DD"/>
    <w:rsid w:val="006713C4"/>
    <w:rsid w:val="0067518E"/>
    <w:rsid w:val="006808B2"/>
    <w:rsid w:val="006857D7"/>
    <w:rsid w:val="00692A18"/>
    <w:rsid w:val="006A0AA0"/>
    <w:rsid w:val="006A397D"/>
    <w:rsid w:val="006A3CBE"/>
    <w:rsid w:val="006C4CBB"/>
    <w:rsid w:val="006D3F73"/>
    <w:rsid w:val="006E346E"/>
    <w:rsid w:val="006F1776"/>
    <w:rsid w:val="0070263F"/>
    <w:rsid w:val="007036A5"/>
    <w:rsid w:val="0070485F"/>
    <w:rsid w:val="0070585B"/>
    <w:rsid w:val="007269BD"/>
    <w:rsid w:val="0072764A"/>
    <w:rsid w:val="0073175E"/>
    <w:rsid w:val="00740652"/>
    <w:rsid w:val="007450D9"/>
    <w:rsid w:val="00751812"/>
    <w:rsid w:val="00755665"/>
    <w:rsid w:val="00755FE3"/>
    <w:rsid w:val="0075605C"/>
    <w:rsid w:val="00775EC1"/>
    <w:rsid w:val="00793735"/>
    <w:rsid w:val="00793A11"/>
    <w:rsid w:val="007941E0"/>
    <w:rsid w:val="00794CB5"/>
    <w:rsid w:val="007A1E76"/>
    <w:rsid w:val="007B20A5"/>
    <w:rsid w:val="007B2267"/>
    <w:rsid w:val="007B4B16"/>
    <w:rsid w:val="007E23D6"/>
    <w:rsid w:val="007E6D27"/>
    <w:rsid w:val="007F0EB3"/>
    <w:rsid w:val="00800AA2"/>
    <w:rsid w:val="0080310A"/>
    <w:rsid w:val="008076D6"/>
    <w:rsid w:val="00811179"/>
    <w:rsid w:val="00820B70"/>
    <w:rsid w:val="00821EB7"/>
    <w:rsid w:val="00824073"/>
    <w:rsid w:val="008344FE"/>
    <w:rsid w:val="00834F3A"/>
    <w:rsid w:val="00846574"/>
    <w:rsid w:val="00861FC3"/>
    <w:rsid w:val="00874433"/>
    <w:rsid w:val="008750BD"/>
    <w:rsid w:val="00880B33"/>
    <w:rsid w:val="00881F8C"/>
    <w:rsid w:val="008909F9"/>
    <w:rsid w:val="008A0CB9"/>
    <w:rsid w:val="008A6772"/>
    <w:rsid w:val="008A68E4"/>
    <w:rsid w:val="008B088D"/>
    <w:rsid w:val="008B59E7"/>
    <w:rsid w:val="008C6006"/>
    <w:rsid w:val="008C606A"/>
    <w:rsid w:val="008D0565"/>
    <w:rsid w:val="008E7B12"/>
    <w:rsid w:val="008F4CA8"/>
    <w:rsid w:val="00900ED8"/>
    <w:rsid w:val="00905972"/>
    <w:rsid w:val="009115BF"/>
    <w:rsid w:val="00922509"/>
    <w:rsid w:val="00927513"/>
    <w:rsid w:val="009278F4"/>
    <w:rsid w:val="00927BEA"/>
    <w:rsid w:val="00932AFD"/>
    <w:rsid w:val="009509F8"/>
    <w:rsid w:val="00960A69"/>
    <w:rsid w:val="00970B73"/>
    <w:rsid w:val="00984947"/>
    <w:rsid w:val="00991CD0"/>
    <w:rsid w:val="009B5E89"/>
    <w:rsid w:val="009C0B85"/>
    <w:rsid w:val="009C4934"/>
    <w:rsid w:val="009C79BC"/>
    <w:rsid w:val="009D453B"/>
    <w:rsid w:val="009E350C"/>
    <w:rsid w:val="009E5225"/>
    <w:rsid w:val="009E542F"/>
    <w:rsid w:val="009F369A"/>
    <w:rsid w:val="009F5934"/>
    <w:rsid w:val="009F627C"/>
    <w:rsid w:val="00A0038B"/>
    <w:rsid w:val="00A15B60"/>
    <w:rsid w:val="00A20C97"/>
    <w:rsid w:val="00A23BD2"/>
    <w:rsid w:val="00A27272"/>
    <w:rsid w:val="00A342BA"/>
    <w:rsid w:val="00A3603D"/>
    <w:rsid w:val="00A3784C"/>
    <w:rsid w:val="00A40D1A"/>
    <w:rsid w:val="00A527F4"/>
    <w:rsid w:val="00A5510B"/>
    <w:rsid w:val="00A566ED"/>
    <w:rsid w:val="00A57DAE"/>
    <w:rsid w:val="00A64880"/>
    <w:rsid w:val="00A7258B"/>
    <w:rsid w:val="00A74745"/>
    <w:rsid w:val="00A94788"/>
    <w:rsid w:val="00AA12E2"/>
    <w:rsid w:val="00AA52E0"/>
    <w:rsid w:val="00AA53F0"/>
    <w:rsid w:val="00AB2B28"/>
    <w:rsid w:val="00AC105B"/>
    <w:rsid w:val="00AC1600"/>
    <w:rsid w:val="00AC6889"/>
    <w:rsid w:val="00AC7BFD"/>
    <w:rsid w:val="00AD0DCB"/>
    <w:rsid w:val="00AD7F6E"/>
    <w:rsid w:val="00AE159A"/>
    <w:rsid w:val="00B00A6A"/>
    <w:rsid w:val="00B0571D"/>
    <w:rsid w:val="00B11B64"/>
    <w:rsid w:val="00B222C0"/>
    <w:rsid w:val="00B23443"/>
    <w:rsid w:val="00B27764"/>
    <w:rsid w:val="00B4595B"/>
    <w:rsid w:val="00B463C3"/>
    <w:rsid w:val="00B83155"/>
    <w:rsid w:val="00B849D4"/>
    <w:rsid w:val="00B85894"/>
    <w:rsid w:val="00BA38D5"/>
    <w:rsid w:val="00BA496E"/>
    <w:rsid w:val="00BB2F2E"/>
    <w:rsid w:val="00BC76C4"/>
    <w:rsid w:val="00BE315C"/>
    <w:rsid w:val="00BF10D5"/>
    <w:rsid w:val="00C163F1"/>
    <w:rsid w:val="00C30FBF"/>
    <w:rsid w:val="00C40B37"/>
    <w:rsid w:val="00C45AD0"/>
    <w:rsid w:val="00C505F9"/>
    <w:rsid w:val="00C535D8"/>
    <w:rsid w:val="00C71BB6"/>
    <w:rsid w:val="00C81BFD"/>
    <w:rsid w:val="00C827B1"/>
    <w:rsid w:val="00C84DAE"/>
    <w:rsid w:val="00C85605"/>
    <w:rsid w:val="00CA2F30"/>
    <w:rsid w:val="00CC0A66"/>
    <w:rsid w:val="00CC30B7"/>
    <w:rsid w:val="00CD5108"/>
    <w:rsid w:val="00CD6853"/>
    <w:rsid w:val="00D10727"/>
    <w:rsid w:val="00D15BBD"/>
    <w:rsid w:val="00D15E7B"/>
    <w:rsid w:val="00D16B8A"/>
    <w:rsid w:val="00D6471C"/>
    <w:rsid w:val="00D6630F"/>
    <w:rsid w:val="00D73B29"/>
    <w:rsid w:val="00D8102C"/>
    <w:rsid w:val="00D83494"/>
    <w:rsid w:val="00D86198"/>
    <w:rsid w:val="00D95EFD"/>
    <w:rsid w:val="00D9687C"/>
    <w:rsid w:val="00DA1865"/>
    <w:rsid w:val="00DA5D8B"/>
    <w:rsid w:val="00DB0317"/>
    <w:rsid w:val="00DB4F65"/>
    <w:rsid w:val="00DC100D"/>
    <w:rsid w:val="00DC15D3"/>
    <w:rsid w:val="00DC2CE7"/>
    <w:rsid w:val="00DC68DD"/>
    <w:rsid w:val="00DD2BB8"/>
    <w:rsid w:val="00DD341D"/>
    <w:rsid w:val="00DF723C"/>
    <w:rsid w:val="00E140AC"/>
    <w:rsid w:val="00E21E61"/>
    <w:rsid w:val="00E23A82"/>
    <w:rsid w:val="00E24984"/>
    <w:rsid w:val="00E27184"/>
    <w:rsid w:val="00E32731"/>
    <w:rsid w:val="00E46403"/>
    <w:rsid w:val="00E548E7"/>
    <w:rsid w:val="00E60B12"/>
    <w:rsid w:val="00E60DBF"/>
    <w:rsid w:val="00E817C7"/>
    <w:rsid w:val="00E87FDA"/>
    <w:rsid w:val="00E922BD"/>
    <w:rsid w:val="00E95022"/>
    <w:rsid w:val="00E96C5B"/>
    <w:rsid w:val="00EA1529"/>
    <w:rsid w:val="00EB0642"/>
    <w:rsid w:val="00EB2B3B"/>
    <w:rsid w:val="00EB5847"/>
    <w:rsid w:val="00EC0C6B"/>
    <w:rsid w:val="00EC34A4"/>
    <w:rsid w:val="00ED298B"/>
    <w:rsid w:val="00ED3051"/>
    <w:rsid w:val="00F02B26"/>
    <w:rsid w:val="00F079FE"/>
    <w:rsid w:val="00F25706"/>
    <w:rsid w:val="00F26BB8"/>
    <w:rsid w:val="00F354D8"/>
    <w:rsid w:val="00F36644"/>
    <w:rsid w:val="00F371A8"/>
    <w:rsid w:val="00F41C72"/>
    <w:rsid w:val="00F46D9D"/>
    <w:rsid w:val="00F47965"/>
    <w:rsid w:val="00F62148"/>
    <w:rsid w:val="00F62E5D"/>
    <w:rsid w:val="00F6722C"/>
    <w:rsid w:val="00F67799"/>
    <w:rsid w:val="00F7553F"/>
    <w:rsid w:val="00F9286C"/>
    <w:rsid w:val="00F9756E"/>
    <w:rsid w:val="00FA1514"/>
    <w:rsid w:val="00FA4FC2"/>
    <w:rsid w:val="00FB0AE6"/>
    <w:rsid w:val="00FB1785"/>
    <w:rsid w:val="00FB1E69"/>
    <w:rsid w:val="00FB3B06"/>
    <w:rsid w:val="00FB7F4A"/>
    <w:rsid w:val="00FC54C7"/>
    <w:rsid w:val="00FE4326"/>
    <w:rsid w:val="00FF23EF"/>
    <w:rsid w:val="00FF4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AE2F4-E472-47CA-928B-7EF7BBDCF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5</cp:revision>
  <cp:lastPrinted>2022-10-07T06:44:00Z</cp:lastPrinted>
  <dcterms:created xsi:type="dcterms:W3CDTF">2022-10-11T11:24:00Z</dcterms:created>
  <dcterms:modified xsi:type="dcterms:W3CDTF">2022-10-12T06:40:00Z</dcterms:modified>
</cp:coreProperties>
</file>