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6213D2" w:rsidRPr="00F25706" w:rsidRDefault="006213D2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FB0087" w:rsidRPr="00FB0087" w:rsidRDefault="00FB0087" w:rsidP="00FB0087">
      <w:pPr>
        <w:spacing w:after="0" w:line="240" w:lineRule="auto"/>
        <w:jc w:val="both"/>
        <w:rPr>
          <w:rStyle w:val="FontStyle82"/>
          <w:rFonts w:ascii="Arial" w:hAnsi="Arial" w:cs="Arial"/>
          <w:b w:val="0"/>
          <w:sz w:val="32"/>
          <w:szCs w:val="32"/>
        </w:rPr>
      </w:pPr>
      <w:r w:rsidRPr="00FB0087">
        <w:rPr>
          <w:rStyle w:val="FontStyle82"/>
          <w:rFonts w:ascii="Arial" w:hAnsi="Arial" w:cs="Arial"/>
          <w:b w:val="0"/>
          <w:sz w:val="32"/>
          <w:szCs w:val="32"/>
        </w:rPr>
        <w:t xml:space="preserve">Новшества в сфере кадастрового учета обсудили на круглом столе </w:t>
      </w:r>
      <w:proofErr w:type="gramStart"/>
      <w:r w:rsidRPr="00FB0087">
        <w:rPr>
          <w:rStyle w:val="FontStyle82"/>
          <w:rFonts w:ascii="Arial" w:hAnsi="Arial" w:cs="Arial"/>
          <w:b w:val="0"/>
          <w:sz w:val="32"/>
          <w:szCs w:val="32"/>
        </w:rPr>
        <w:t>в</w:t>
      </w:r>
      <w:proofErr w:type="gramEnd"/>
      <w:r w:rsidRPr="00FB0087">
        <w:rPr>
          <w:rStyle w:val="FontStyle82"/>
          <w:rFonts w:ascii="Arial" w:hAnsi="Arial" w:cs="Arial"/>
          <w:b w:val="0"/>
          <w:sz w:val="32"/>
          <w:szCs w:val="32"/>
        </w:rPr>
        <w:t xml:space="preserve"> тверском </w:t>
      </w:r>
      <w:proofErr w:type="spellStart"/>
      <w:r w:rsidRPr="00FB0087">
        <w:rPr>
          <w:rStyle w:val="FontStyle82"/>
          <w:rFonts w:ascii="Arial" w:hAnsi="Arial" w:cs="Arial"/>
          <w:b w:val="0"/>
          <w:sz w:val="32"/>
          <w:szCs w:val="32"/>
        </w:rPr>
        <w:t>Росреестре</w:t>
      </w:r>
      <w:proofErr w:type="spellEnd"/>
    </w:p>
    <w:p w:rsidR="00FB0087" w:rsidRPr="00FB0087" w:rsidRDefault="00FB0087" w:rsidP="00FB0087">
      <w:pPr>
        <w:spacing w:after="0" w:line="240" w:lineRule="auto"/>
        <w:jc w:val="both"/>
        <w:rPr>
          <w:rStyle w:val="FontStyle82"/>
          <w:rFonts w:ascii="Arial" w:hAnsi="Arial" w:cs="Arial"/>
          <w:b w:val="0"/>
          <w:sz w:val="28"/>
        </w:rPr>
      </w:pP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</w:rPr>
      </w:pPr>
      <w:r w:rsidRPr="00FB0087">
        <w:rPr>
          <w:rStyle w:val="FontStyle82"/>
          <w:rFonts w:ascii="Arial" w:hAnsi="Arial" w:cs="Arial"/>
          <w:b w:val="0"/>
          <w:sz w:val="22"/>
        </w:rPr>
        <w:t>21 июля в Управлении Росреестр</w:t>
      </w:r>
      <w:r w:rsidR="00C03647">
        <w:rPr>
          <w:rStyle w:val="FontStyle82"/>
          <w:rFonts w:ascii="Arial" w:hAnsi="Arial" w:cs="Arial"/>
          <w:b w:val="0"/>
          <w:sz w:val="22"/>
        </w:rPr>
        <w:t>а по Тверской области проше</w:t>
      </w:r>
      <w:r w:rsidRPr="00FB0087">
        <w:rPr>
          <w:rStyle w:val="FontStyle82"/>
          <w:rFonts w:ascii="Arial" w:hAnsi="Arial" w:cs="Arial"/>
          <w:b w:val="0"/>
          <w:sz w:val="22"/>
        </w:rPr>
        <w:t>л круглый стол с участием кадастровых инженеров</w:t>
      </w:r>
      <w:r w:rsidR="00C03647">
        <w:rPr>
          <w:rStyle w:val="FontStyle82"/>
          <w:rFonts w:ascii="Arial" w:hAnsi="Arial" w:cs="Arial"/>
          <w:b w:val="0"/>
          <w:sz w:val="22"/>
        </w:rPr>
        <w:t>, посвяще</w:t>
      </w:r>
      <w:r w:rsidRPr="00FB0087">
        <w:rPr>
          <w:rStyle w:val="FontStyle82"/>
          <w:rFonts w:ascii="Arial" w:hAnsi="Arial" w:cs="Arial"/>
          <w:b w:val="0"/>
          <w:sz w:val="22"/>
        </w:rPr>
        <w:t xml:space="preserve">нный вопросам, связанным с основными </w:t>
      </w:r>
      <w:r w:rsidRPr="00FB0087">
        <w:rPr>
          <w:rFonts w:ascii="Arial" w:hAnsi="Arial" w:cs="Arial"/>
        </w:rPr>
        <w:t>изменениями законодательства в сфере кадастрового уч</w:t>
      </w:r>
      <w:r w:rsidR="00C03647">
        <w:rPr>
          <w:rFonts w:ascii="Arial" w:hAnsi="Arial" w:cs="Arial"/>
        </w:rPr>
        <w:t>е</w:t>
      </w:r>
      <w:r w:rsidRPr="00FB0087">
        <w:rPr>
          <w:rFonts w:ascii="Arial" w:hAnsi="Arial" w:cs="Arial"/>
        </w:rPr>
        <w:t>та.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t>В мероприятии, приуроченном к предстоящему празднику Дню кадастрового инженера</w:t>
      </w:r>
      <w:r>
        <w:rPr>
          <w:rFonts w:ascii="Arial" w:hAnsi="Arial" w:cs="Arial"/>
          <w:color w:val="000000"/>
          <w:shd w:val="clear" w:color="auto" w:fill="FFFFFF"/>
        </w:rPr>
        <w:t>*</w:t>
      </w:r>
      <w:r w:rsidRPr="00FB0087">
        <w:rPr>
          <w:rFonts w:ascii="Arial" w:hAnsi="Arial" w:cs="Arial"/>
          <w:color w:val="000000"/>
          <w:shd w:val="clear" w:color="auto" w:fill="FFFFFF"/>
        </w:rPr>
        <w:t xml:space="preserve">, приняли участие представители тверского Росреестра, регионального филиала Федеральной кадастровой палаты, ассоциаций СРО «Кадастровые инженеры» и СРО «Объединение профессионалов кадастровой деятельности», а также «Национального объединения </w:t>
      </w:r>
      <w:proofErr w:type="spellStart"/>
      <w:r w:rsidRPr="00FB0087">
        <w:rPr>
          <w:rFonts w:ascii="Arial" w:hAnsi="Arial" w:cs="Arial"/>
          <w:color w:val="000000"/>
          <w:shd w:val="clear" w:color="auto" w:fill="FFFFFF"/>
        </w:rPr>
        <w:t>саморегулируемых</w:t>
      </w:r>
      <w:proofErr w:type="spellEnd"/>
      <w:r w:rsidRPr="00FB0087">
        <w:rPr>
          <w:rFonts w:ascii="Arial" w:hAnsi="Arial" w:cs="Arial"/>
          <w:color w:val="000000"/>
          <w:shd w:val="clear" w:color="auto" w:fill="FFFFFF"/>
        </w:rPr>
        <w:t xml:space="preserve"> организаций кадастровых инженеров». 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br/>
        <w:t xml:space="preserve">Во вступительном слове </w:t>
      </w:r>
      <w:r w:rsidRPr="00FB0087">
        <w:rPr>
          <w:rFonts w:ascii="Arial" w:hAnsi="Arial" w:cs="Arial"/>
          <w:b/>
          <w:color w:val="000000"/>
          <w:shd w:val="clear" w:color="auto" w:fill="FFFFFF"/>
        </w:rPr>
        <w:t>заместитель руководителя Управления Росреестра по Тверской области Ирина Миронова</w:t>
      </w:r>
      <w:r w:rsidRPr="00FB0087">
        <w:rPr>
          <w:rFonts w:ascii="Arial" w:hAnsi="Arial" w:cs="Arial"/>
          <w:color w:val="000000"/>
          <w:shd w:val="clear" w:color="auto" w:fill="FFFFFF"/>
        </w:rPr>
        <w:t xml:space="preserve"> обратила внимание присутствующих на то, что от качества документов, подготовленных кадастровыми инженерами, зависит качество данных, содержащихся в Едином государственном реестре недвижимости, а также качество предоставления услуг Росреестра. «Ключевой задачей ведомства является сокращение сроков предоставления услуг заявителям, а также снижение числа приостановок и отказов в проведении учетно-регистрационных действий, - подчеркнула </w:t>
      </w:r>
      <w:r w:rsidRPr="00FB0087">
        <w:rPr>
          <w:rFonts w:ascii="Arial" w:hAnsi="Arial" w:cs="Arial"/>
          <w:b/>
          <w:color w:val="000000"/>
          <w:shd w:val="clear" w:color="auto" w:fill="FFFFFF"/>
        </w:rPr>
        <w:t>Ирина Миронова</w:t>
      </w:r>
      <w:r w:rsidRPr="00FB0087">
        <w:rPr>
          <w:rFonts w:ascii="Arial" w:hAnsi="Arial" w:cs="Arial"/>
          <w:color w:val="000000"/>
          <w:shd w:val="clear" w:color="auto" w:fill="FFFFFF"/>
        </w:rPr>
        <w:t>. - И здесь мы с вами, уважаемые коллеги, должны двигаться в одном направлении».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t xml:space="preserve">В ходе мероприятия начальник отдела государственной регистрации недвижимости №2 Галина </w:t>
      </w:r>
      <w:proofErr w:type="spellStart"/>
      <w:r w:rsidRPr="00FB0087">
        <w:rPr>
          <w:rFonts w:ascii="Arial" w:hAnsi="Arial" w:cs="Arial"/>
          <w:color w:val="000000"/>
          <w:shd w:val="clear" w:color="auto" w:fill="FFFFFF"/>
        </w:rPr>
        <w:t>Жижина</w:t>
      </w:r>
      <w:proofErr w:type="spellEnd"/>
      <w:r w:rsidRPr="00FB0087">
        <w:rPr>
          <w:rFonts w:ascii="Arial" w:hAnsi="Arial" w:cs="Arial"/>
          <w:color w:val="000000"/>
          <w:shd w:val="clear" w:color="auto" w:fill="FFFFFF"/>
        </w:rPr>
        <w:t xml:space="preserve"> подробно разъяснила участникам круглого стола законодательные новшества, касающиеся изменений формы межевого плана и технического плана, акта обследования, декларации об объекте недвижимости, а также требований к их подготовке. 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t>Кроме того, она отметила, что в настоящее время утверждены типовые договоры подряда на выполнение кадастровых работ. Их новые редакции содержат обязательство заказчика уплатить обусловленную договором подряда цену в полном объеме после осуществления государственного кадастрового учета и (или) государственной регистрации прав на объекты недвижимости, в отношении которых выполнялись кадастровые работы в соответствии с таким договором подряда (как один из вариантов оплаты цены по договору).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t xml:space="preserve">Освещая тему основных изменений в предоставлении государственной услуги по лицензированию геодезической и картографической деятельности, заместитель начальника отдела геодезии и картографии Управления Александр </w:t>
      </w:r>
      <w:proofErr w:type="spellStart"/>
      <w:r w:rsidRPr="00FB0087">
        <w:rPr>
          <w:rFonts w:ascii="Arial" w:hAnsi="Arial" w:cs="Arial"/>
          <w:color w:val="000000"/>
          <w:shd w:val="clear" w:color="auto" w:fill="FFFFFF"/>
        </w:rPr>
        <w:t>Копыткин</w:t>
      </w:r>
      <w:proofErr w:type="spellEnd"/>
      <w:r w:rsidRPr="00FB0087">
        <w:rPr>
          <w:rFonts w:ascii="Arial" w:hAnsi="Arial" w:cs="Arial"/>
          <w:color w:val="000000"/>
          <w:shd w:val="clear" w:color="auto" w:fill="FFFFFF"/>
        </w:rPr>
        <w:t xml:space="preserve"> подробно остановился на изменении способа подачи заявления о предоставлении лицензии, а также сокращении сроков предоставления государственной услуги. 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B0087">
        <w:rPr>
          <w:rFonts w:ascii="Arial" w:hAnsi="Arial" w:cs="Arial"/>
          <w:color w:val="000000"/>
          <w:shd w:val="clear" w:color="auto" w:fill="FFFFFF"/>
        </w:rPr>
        <w:lastRenderedPageBreak/>
        <w:t>Далее участникам круглого стола была предоставлена возможность задать интересующие их вопросы, на большинство из которых сразу же были предоставлены исчерпывающие ответы.</w:t>
      </w:r>
    </w:p>
    <w:p w:rsidR="00FB0087" w:rsidRPr="00FB0087" w:rsidRDefault="00FB0087" w:rsidP="00FB008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533C05" w:rsidRDefault="00FB0087" w:rsidP="00FB0087">
      <w:pPr>
        <w:spacing w:after="0" w:line="240" w:lineRule="atLeast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FB0087">
        <w:rPr>
          <w:rFonts w:ascii="Arial" w:hAnsi="Arial" w:cs="Arial"/>
          <w:color w:val="000000"/>
          <w:shd w:val="clear" w:color="auto" w:fill="FFFFFF"/>
        </w:rPr>
        <w:t>Завершилось мероприятие торжественным награждением представителей кадастрового сообщества, достигших наиболее высоких результатов на профессиональном поприще, кадастровых инженеров, принявших участие в акции тверского Росреестра «Наследие Победы» по постановке на кадастровый учёт воинских захоронений и памятников воинам, павшим в Великой От</w:t>
      </w:r>
      <w:r w:rsidR="00533C05">
        <w:rPr>
          <w:rFonts w:ascii="Arial" w:hAnsi="Arial" w:cs="Arial"/>
          <w:color w:val="000000"/>
          <w:shd w:val="clear" w:color="auto" w:fill="FFFFFF"/>
        </w:rPr>
        <w:t>ечественной войне 1941-1945 гг., а также победителей конкурса «</w:t>
      </w:r>
      <w:proofErr w:type="spellStart"/>
      <w:r w:rsidR="00533C05">
        <w:rPr>
          <w:rFonts w:ascii="Arial" w:hAnsi="Arial" w:cs="Arial"/>
          <w:color w:val="000000"/>
          <w:shd w:val="clear" w:color="auto" w:fill="FFFFFF"/>
        </w:rPr>
        <w:t>Верхневолжье</w:t>
      </w:r>
      <w:proofErr w:type="spellEnd"/>
      <w:r w:rsidR="00533C05">
        <w:rPr>
          <w:rFonts w:ascii="Arial" w:hAnsi="Arial" w:cs="Arial"/>
          <w:color w:val="000000"/>
          <w:shd w:val="clear" w:color="auto" w:fill="FFFFFF"/>
        </w:rPr>
        <w:t xml:space="preserve"> глазами кадастрового инженера».</w:t>
      </w:r>
      <w:proofErr w:type="gramEnd"/>
    </w:p>
    <w:p w:rsidR="00FB0087" w:rsidRPr="00FB0087" w:rsidRDefault="00FB0087" w:rsidP="00FB0087">
      <w:pPr>
        <w:spacing w:after="0" w:line="240" w:lineRule="atLeast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</w:p>
    <w:p w:rsidR="00FB0087" w:rsidRPr="00C03647" w:rsidRDefault="00FB0087" w:rsidP="00FB0087">
      <w:pPr>
        <w:spacing w:after="0" w:line="240" w:lineRule="atLeast"/>
        <w:contextualSpacing/>
        <w:jc w:val="both"/>
        <w:rPr>
          <w:rFonts w:ascii="Arial" w:hAnsi="Arial" w:cs="Arial"/>
          <w:b/>
          <w:i/>
          <w:color w:val="000000"/>
          <w:shd w:val="clear" w:color="auto" w:fill="FFFFFF"/>
        </w:rPr>
      </w:pPr>
      <w:r w:rsidRPr="00FB0087">
        <w:rPr>
          <w:rFonts w:ascii="Arial" w:hAnsi="Arial" w:cs="Arial"/>
          <w:b/>
          <w:color w:val="000000"/>
          <w:shd w:val="clear" w:color="auto" w:fill="FFFFFF"/>
        </w:rPr>
        <w:t xml:space="preserve">Директор Ассоциации «Национальное объединение </w:t>
      </w:r>
      <w:proofErr w:type="spellStart"/>
      <w:r w:rsidRPr="00FB0087">
        <w:rPr>
          <w:rFonts w:ascii="Arial" w:hAnsi="Arial" w:cs="Arial"/>
          <w:b/>
          <w:color w:val="000000"/>
          <w:shd w:val="clear" w:color="auto" w:fill="FFFFFF"/>
        </w:rPr>
        <w:t>саморегулируемых</w:t>
      </w:r>
      <w:proofErr w:type="spellEnd"/>
      <w:r w:rsidRPr="00FB0087">
        <w:rPr>
          <w:rFonts w:ascii="Arial" w:hAnsi="Arial" w:cs="Arial"/>
          <w:b/>
          <w:color w:val="000000"/>
          <w:shd w:val="clear" w:color="auto" w:fill="FFFFFF"/>
        </w:rPr>
        <w:t xml:space="preserve"> организаций кадастровых инженеров» Ольга Ф</w:t>
      </w:r>
      <w:r w:rsidR="00E90B03">
        <w:rPr>
          <w:rFonts w:ascii="Arial" w:hAnsi="Arial" w:cs="Arial"/>
          <w:b/>
          <w:color w:val="000000"/>
          <w:shd w:val="clear" w:color="auto" w:fill="FFFFFF"/>
        </w:rPr>
        <w:t>е</w:t>
      </w:r>
      <w:r w:rsidRPr="00FB0087">
        <w:rPr>
          <w:rFonts w:ascii="Arial" w:hAnsi="Arial" w:cs="Arial"/>
          <w:b/>
          <w:color w:val="000000"/>
          <w:shd w:val="clear" w:color="auto" w:fill="FFFFFF"/>
        </w:rPr>
        <w:t xml:space="preserve">дорова: </w:t>
      </w:r>
      <w:r w:rsidRPr="00C03647">
        <w:rPr>
          <w:rFonts w:ascii="Arial" w:hAnsi="Arial" w:cs="Arial"/>
          <w:i/>
          <w:color w:val="000000"/>
          <w:shd w:val="clear" w:color="auto" w:fill="FFFFFF"/>
        </w:rPr>
        <w:t xml:space="preserve">«Сегодняшнее мероприятие оказалось информативным и прошло в очень позитивном ключе. Информация, полученная в рамках круглого стола, несомненно, будет использоваться коллегами в их дальнейшей работе. </w:t>
      </w:r>
      <w:r w:rsidR="00C03647" w:rsidRPr="00C03647">
        <w:rPr>
          <w:rFonts w:ascii="Arial" w:hAnsi="Arial" w:cs="Arial"/>
          <w:i/>
          <w:color w:val="000000"/>
          <w:shd w:val="clear" w:color="auto" w:fill="FFFFFF"/>
        </w:rPr>
        <w:t>Законодательство, связанное с кадастровой деятельностью, постоянно меняется, и т</w:t>
      </w:r>
      <w:r w:rsidRPr="00C03647">
        <w:rPr>
          <w:rFonts w:ascii="Arial" w:hAnsi="Arial" w:cs="Arial"/>
          <w:i/>
          <w:color w:val="000000"/>
          <w:shd w:val="clear" w:color="auto" w:fill="FFFFFF"/>
        </w:rPr>
        <w:t xml:space="preserve">акой формат взаимодействия тверского Росреестра с представителями кадастрового сообщества позволяет </w:t>
      </w:r>
      <w:r w:rsidR="00C03647" w:rsidRPr="00C03647">
        <w:rPr>
          <w:rFonts w:ascii="Arial" w:hAnsi="Arial" w:cs="Arial"/>
          <w:i/>
          <w:color w:val="000000"/>
          <w:shd w:val="clear" w:color="auto" w:fill="FFFFFF"/>
        </w:rPr>
        <w:t xml:space="preserve">своевременно </w:t>
      </w:r>
      <w:r w:rsidRPr="00C03647">
        <w:rPr>
          <w:rFonts w:ascii="Arial" w:hAnsi="Arial" w:cs="Arial"/>
          <w:i/>
          <w:color w:val="000000"/>
          <w:shd w:val="clear" w:color="auto" w:fill="FFFFFF"/>
        </w:rPr>
        <w:t>реш</w:t>
      </w:r>
      <w:r w:rsidR="00C03647" w:rsidRPr="00C03647">
        <w:rPr>
          <w:rFonts w:ascii="Arial" w:hAnsi="Arial" w:cs="Arial"/>
          <w:i/>
          <w:color w:val="000000"/>
          <w:shd w:val="clear" w:color="auto" w:fill="FFFFFF"/>
        </w:rPr>
        <w:t>а</w:t>
      </w:r>
      <w:r w:rsidRPr="00C03647">
        <w:rPr>
          <w:rFonts w:ascii="Arial" w:hAnsi="Arial" w:cs="Arial"/>
          <w:i/>
          <w:color w:val="000000"/>
          <w:shd w:val="clear" w:color="auto" w:fill="FFFFFF"/>
        </w:rPr>
        <w:t>ть многие вопросы, имеющие практический характер</w:t>
      </w:r>
      <w:r w:rsidR="00C03647" w:rsidRPr="00C03647">
        <w:rPr>
          <w:rFonts w:ascii="Arial" w:hAnsi="Arial" w:cs="Arial"/>
          <w:i/>
          <w:color w:val="000000"/>
          <w:shd w:val="clear" w:color="auto" w:fill="FFFFFF"/>
        </w:rPr>
        <w:t>».</w:t>
      </w:r>
    </w:p>
    <w:p w:rsidR="00FB0087" w:rsidRPr="00FB0087" w:rsidRDefault="00FB0087" w:rsidP="00FB0087">
      <w:pPr>
        <w:spacing w:after="0" w:line="240" w:lineRule="atLeast"/>
        <w:contextualSpacing/>
        <w:jc w:val="both"/>
        <w:rPr>
          <w:rFonts w:ascii="Arial" w:hAnsi="Arial" w:cs="Arial"/>
        </w:rPr>
      </w:pPr>
    </w:p>
    <w:p w:rsidR="00FB0087" w:rsidRPr="00FB0087" w:rsidRDefault="00FB0087" w:rsidP="00FB0087">
      <w:pPr>
        <w:spacing w:after="0" w:line="240" w:lineRule="atLeast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</w:t>
      </w:r>
      <w:r w:rsidRPr="00FB0087">
        <w:rPr>
          <w:rFonts w:ascii="Arial" w:hAnsi="Arial" w:cs="Arial"/>
          <w:bCs/>
        </w:rPr>
        <w:t>День кадастрового инженера традиционно отмечается 24 июля. Дата выбрана не случайно – в этот день в 2007 году был принят Федеральный закон № 221-ФЗ «О государственном кадастре недвижимости», во многом изменивший систему учёта недвижимого имущества. Именно этим законом введено такое понятие, как «кадастровый инженер». В России этот праздник отмечается исполнителями кадастровых работ на протяжении уже 1</w:t>
      </w:r>
      <w:r>
        <w:rPr>
          <w:rFonts w:ascii="Arial" w:hAnsi="Arial" w:cs="Arial"/>
          <w:bCs/>
        </w:rPr>
        <w:t>4</w:t>
      </w:r>
      <w:r w:rsidRPr="00FB0087">
        <w:rPr>
          <w:rFonts w:ascii="Arial" w:hAnsi="Arial" w:cs="Arial"/>
          <w:bCs/>
        </w:rPr>
        <w:t xml:space="preserve"> лет.</w:t>
      </w:r>
    </w:p>
    <w:p w:rsidR="00347FEA" w:rsidRPr="00F25706" w:rsidRDefault="00347FEA" w:rsidP="00347F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B0706E" w:rsidRPr="00B0706E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B0706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B0706E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B0706E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B0706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845" w:rsidRDefault="00565845" w:rsidP="00D6630F">
      <w:pPr>
        <w:spacing w:after="0" w:line="240" w:lineRule="auto"/>
      </w:pPr>
      <w:r>
        <w:separator/>
      </w:r>
    </w:p>
  </w:endnote>
  <w:endnote w:type="continuationSeparator" w:id="0">
    <w:p w:rsidR="00565845" w:rsidRDefault="00565845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845" w:rsidRDefault="00565845" w:rsidP="00D6630F">
      <w:pPr>
        <w:spacing w:after="0" w:line="240" w:lineRule="auto"/>
      </w:pPr>
      <w:r>
        <w:separator/>
      </w:r>
    </w:p>
  </w:footnote>
  <w:footnote w:type="continuationSeparator" w:id="0">
    <w:p w:rsidR="00565845" w:rsidRDefault="00565845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B7ACC"/>
    <w:rsid w:val="002D34FD"/>
    <w:rsid w:val="002D7516"/>
    <w:rsid w:val="002F08CD"/>
    <w:rsid w:val="002F56BF"/>
    <w:rsid w:val="00311E29"/>
    <w:rsid w:val="00314192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4F2067"/>
    <w:rsid w:val="00514DBA"/>
    <w:rsid w:val="005150BF"/>
    <w:rsid w:val="00533B61"/>
    <w:rsid w:val="00533C05"/>
    <w:rsid w:val="00550351"/>
    <w:rsid w:val="005536F9"/>
    <w:rsid w:val="00555ECB"/>
    <w:rsid w:val="00564F5D"/>
    <w:rsid w:val="00565845"/>
    <w:rsid w:val="00570A12"/>
    <w:rsid w:val="0057377B"/>
    <w:rsid w:val="00586EED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32B3C"/>
    <w:rsid w:val="00650BD5"/>
    <w:rsid w:val="00655276"/>
    <w:rsid w:val="006613DD"/>
    <w:rsid w:val="00666C46"/>
    <w:rsid w:val="006713C4"/>
    <w:rsid w:val="0067518E"/>
    <w:rsid w:val="006857D7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50D9"/>
    <w:rsid w:val="00755665"/>
    <w:rsid w:val="00775EC1"/>
    <w:rsid w:val="00793735"/>
    <w:rsid w:val="00793A11"/>
    <w:rsid w:val="007941E0"/>
    <w:rsid w:val="007A1E76"/>
    <w:rsid w:val="007B20A5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80B33"/>
    <w:rsid w:val="00881F8C"/>
    <w:rsid w:val="008909F9"/>
    <w:rsid w:val="008A0CB9"/>
    <w:rsid w:val="008B088D"/>
    <w:rsid w:val="008B59E7"/>
    <w:rsid w:val="008C6006"/>
    <w:rsid w:val="008C606A"/>
    <w:rsid w:val="008D0565"/>
    <w:rsid w:val="008F258D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0706E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03647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C3613"/>
    <w:rsid w:val="00CD5108"/>
    <w:rsid w:val="00D10727"/>
    <w:rsid w:val="00D15BBD"/>
    <w:rsid w:val="00D15E7B"/>
    <w:rsid w:val="00D16B8A"/>
    <w:rsid w:val="00D6630F"/>
    <w:rsid w:val="00D8102C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3A82"/>
    <w:rsid w:val="00E24984"/>
    <w:rsid w:val="00E27184"/>
    <w:rsid w:val="00E548E7"/>
    <w:rsid w:val="00E60B12"/>
    <w:rsid w:val="00E60DBF"/>
    <w:rsid w:val="00E817C7"/>
    <w:rsid w:val="00E90B03"/>
    <w:rsid w:val="00E922BD"/>
    <w:rsid w:val="00E95022"/>
    <w:rsid w:val="00EA1529"/>
    <w:rsid w:val="00EB0642"/>
    <w:rsid w:val="00EB2B3B"/>
    <w:rsid w:val="00EB5847"/>
    <w:rsid w:val="00ED298B"/>
    <w:rsid w:val="00ED3051"/>
    <w:rsid w:val="00F02B26"/>
    <w:rsid w:val="00F079FE"/>
    <w:rsid w:val="00F25706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087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FontStyle82">
    <w:name w:val="Font Style82"/>
    <w:rsid w:val="00FB0087"/>
    <w:rPr>
      <w:rFonts w:ascii="Times New Roman" w:hAnsi="Times New Roman" w:cs="Times New Roman" w:hint="default"/>
      <w:b/>
      <w:bCs w:val="0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2022-07-14T06:56:00Z</cp:lastPrinted>
  <dcterms:created xsi:type="dcterms:W3CDTF">2022-07-21T15:34:00Z</dcterms:created>
  <dcterms:modified xsi:type="dcterms:W3CDTF">2022-07-22T12:40:00Z</dcterms:modified>
</cp:coreProperties>
</file>