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F47965" w:rsidP="00F47965">
      <w:pPr>
        <w:ind w:left="-142"/>
        <w:rPr>
          <w:rFonts w:ascii="Segoe UI" w:hAnsi="Segoe UI" w:cs="Segoe UI"/>
          <w:b/>
          <w:bCs/>
          <w:sz w:val="24"/>
          <w:szCs w:val="24"/>
        </w:rPr>
      </w:pPr>
      <w:r w:rsidRPr="00F47965">
        <w:rPr>
          <w:noProof/>
          <w:lang w:eastAsia="ru-RU"/>
        </w:rPr>
        <w:drawing>
          <wp:inline distT="0" distB="0" distL="0" distR="0">
            <wp:extent cx="2790825" cy="1025639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103" cy="106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FE4EE5" w:rsidRDefault="00FE4EE5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671B0B" w:rsidRPr="00671B0B" w:rsidRDefault="00671B0B" w:rsidP="00671B0B">
      <w:pPr>
        <w:jc w:val="both"/>
        <w:rPr>
          <w:rFonts w:ascii="Arial" w:hAnsi="Arial" w:cs="Arial"/>
          <w:bCs/>
          <w:color w:val="000000" w:themeColor="text1"/>
          <w:sz w:val="32"/>
          <w:szCs w:val="32"/>
        </w:rPr>
      </w:pPr>
      <w:r w:rsidRPr="00671B0B">
        <w:rPr>
          <w:rFonts w:ascii="Arial" w:hAnsi="Arial" w:cs="Arial"/>
          <w:color w:val="000000" w:themeColor="text1"/>
          <w:sz w:val="32"/>
          <w:szCs w:val="32"/>
        </w:rPr>
        <w:t xml:space="preserve">Свыше 147 тысяч 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реестровых </w:t>
      </w:r>
      <w:r w:rsidRPr="00671B0B">
        <w:rPr>
          <w:rFonts w:ascii="Arial" w:hAnsi="Arial" w:cs="Arial"/>
          <w:color w:val="000000" w:themeColor="text1"/>
          <w:sz w:val="32"/>
          <w:szCs w:val="32"/>
        </w:rPr>
        <w:t>дел из архивов тверского Росреестра оцифр</w:t>
      </w:r>
      <w:r>
        <w:rPr>
          <w:rFonts w:ascii="Arial" w:hAnsi="Arial" w:cs="Arial"/>
          <w:color w:val="000000" w:themeColor="text1"/>
          <w:sz w:val="32"/>
          <w:szCs w:val="32"/>
        </w:rPr>
        <w:t>уют</w:t>
      </w:r>
      <w:r w:rsidRPr="00671B0B">
        <w:rPr>
          <w:rFonts w:ascii="Arial" w:hAnsi="Arial" w:cs="Arial"/>
          <w:color w:val="000000" w:themeColor="text1"/>
          <w:sz w:val="32"/>
          <w:szCs w:val="32"/>
        </w:rPr>
        <w:t xml:space="preserve"> до конца 2022 года</w:t>
      </w:r>
    </w:p>
    <w:p w:rsidR="00671B0B" w:rsidRDefault="00671B0B" w:rsidP="00671B0B">
      <w:pPr>
        <w:spacing w:after="240" w:line="240" w:lineRule="auto"/>
        <w:jc w:val="both"/>
        <w:rPr>
          <w:rFonts w:ascii="Arial" w:hAnsi="Arial" w:cs="Arial"/>
          <w:color w:val="000000" w:themeColor="text1"/>
        </w:rPr>
      </w:pPr>
      <w:r w:rsidRPr="00671B0B">
        <w:rPr>
          <w:rFonts w:ascii="Arial" w:hAnsi="Arial" w:cs="Arial"/>
          <w:color w:val="000000" w:themeColor="text1"/>
        </w:rPr>
        <w:t xml:space="preserve">Перевод документов в электронный вид осуществляется </w:t>
      </w:r>
      <w:r>
        <w:rPr>
          <w:rFonts w:ascii="Arial" w:hAnsi="Arial" w:cs="Arial"/>
          <w:color w:val="000000" w:themeColor="text1"/>
        </w:rPr>
        <w:t>с</w:t>
      </w:r>
      <w:r w:rsidRPr="00671B0B">
        <w:rPr>
          <w:rFonts w:ascii="Arial" w:hAnsi="Arial" w:cs="Arial"/>
          <w:color w:val="000000" w:themeColor="text1"/>
        </w:rPr>
        <w:t xml:space="preserve"> 1 апреля 2022 года </w:t>
      </w:r>
      <w:r>
        <w:rPr>
          <w:rFonts w:ascii="Arial" w:hAnsi="Arial" w:cs="Arial"/>
          <w:color w:val="000000" w:themeColor="text1"/>
        </w:rPr>
        <w:t xml:space="preserve">тверским филиалом Федеральной кадастровой палаты </w:t>
      </w:r>
      <w:r w:rsidRPr="00671B0B">
        <w:rPr>
          <w:rFonts w:ascii="Arial" w:hAnsi="Arial" w:cs="Arial"/>
          <w:color w:val="000000" w:themeColor="text1"/>
        </w:rPr>
        <w:t xml:space="preserve">в рамках государственной программы "Национальная система пространственных данных". </w:t>
      </w:r>
    </w:p>
    <w:p w:rsidR="00671B0B" w:rsidRPr="00671B0B" w:rsidRDefault="00671B0B" w:rsidP="00671B0B">
      <w:pPr>
        <w:spacing w:after="240" w:line="240" w:lineRule="auto"/>
        <w:jc w:val="both"/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</w:pPr>
      <w:r w:rsidRPr="00671B0B">
        <w:rPr>
          <w:rFonts w:ascii="Arial" w:hAnsi="Arial" w:cs="Arial"/>
          <w:b/>
          <w:color w:val="000000" w:themeColor="text1"/>
        </w:rPr>
        <w:t>Заместитель руководителя Управления Росреестра по Тверской области Ирина Миронова: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671B0B">
        <w:rPr>
          <w:rFonts w:ascii="Arial" w:hAnsi="Arial" w:cs="Arial"/>
          <w:color w:val="000000" w:themeColor="text1"/>
        </w:rPr>
        <w:t>«</w:t>
      </w:r>
      <w:r w:rsidRPr="00671B0B">
        <w:rPr>
          <w:rStyle w:val="a8"/>
          <w:rFonts w:ascii="Arial" w:hAnsi="Arial" w:cs="Arial"/>
          <w:color w:val="000000" w:themeColor="text1"/>
          <w:shd w:val="clear" w:color="auto" w:fill="FFFFFF"/>
        </w:rPr>
        <w:t xml:space="preserve">Документы, формирующие реестровое дело, отражают историю объекта недвижимости, информацию о его образовании и прекращении существования, а также об изменении основных характеристик. </w:t>
      </w:r>
      <w:r w:rsidRPr="00671B0B">
        <w:rPr>
          <w:rFonts w:ascii="Arial" w:hAnsi="Arial" w:cs="Arial"/>
          <w:i/>
          <w:color w:val="000000" w:themeColor="text1"/>
          <w:shd w:val="clear" w:color="auto" w:fill="FFFFFF"/>
        </w:rPr>
        <w:t>Хранение документов в электронном формате позволяет сокращать сроки проведения учетно-регистрационных действий и услуг по предоставлению сведений из Единого государственного реестра недвижимости. Также оцифровка документов открывает возможность получать государственные услуги Росреестра удаленно, независимо от региона расположения объекта недвижимости</w:t>
      </w:r>
      <w:r>
        <w:rPr>
          <w:rFonts w:ascii="Arial" w:hAnsi="Arial" w:cs="Arial"/>
          <w:i/>
          <w:color w:val="000000" w:themeColor="text1"/>
          <w:shd w:val="clear" w:color="auto" w:fill="FFFFFF"/>
        </w:rPr>
        <w:t>»</w:t>
      </w:r>
      <w:r w:rsidRPr="00671B0B">
        <w:rPr>
          <w:rFonts w:ascii="Arial" w:hAnsi="Arial" w:cs="Arial"/>
          <w:i/>
          <w:color w:val="000000" w:themeColor="text1"/>
          <w:shd w:val="clear" w:color="auto" w:fill="FFFFFF"/>
        </w:rPr>
        <w:t>.</w:t>
      </w:r>
    </w:p>
    <w:p w:rsidR="00671B0B" w:rsidRPr="00671B0B" w:rsidRDefault="00671B0B" w:rsidP="00671B0B">
      <w:pPr>
        <w:jc w:val="both"/>
        <w:rPr>
          <w:rFonts w:ascii="Arial" w:hAnsi="Arial" w:cs="Arial"/>
          <w:color w:val="000000" w:themeColor="text1"/>
        </w:rPr>
      </w:pPr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Ведение и хранение реестровых дел и книг учета документов</w:t>
      </w:r>
      <w:r w:rsidRPr="00671B0B">
        <w:rPr>
          <w:rFonts w:ascii="Arial" w:hAnsi="Arial" w:cs="Arial"/>
        </w:rPr>
        <w:t xml:space="preserve"> </w:t>
      </w:r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 xml:space="preserve">в бумажном виде осуществляется </w:t>
      </w:r>
      <w:proofErr w:type="gramStart"/>
      <w:r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тверским</w:t>
      </w:r>
      <w:proofErr w:type="gramEnd"/>
      <w:r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 xml:space="preserve"> </w:t>
      </w:r>
      <w:proofErr w:type="spellStart"/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Росреестр</w:t>
      </w:r>
      <w:r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ом</w:t>
      </w:r>
      <w:proofErr w:type="spellEnd"/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 xml:space="preserve">, в архивах </w:t>
      </w:r>
      <w:r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 xml:space="preserve">же </w:t>
      </w:r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региональн</w:t>
      </w:r>
      <w:r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ой</w:t>
      </w:r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 xml:space="preserve"> кадастров</w:t>
      </w:r>
      <w:r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ой</w:t>
      </w:r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 xml:space="preserve"> палат</w:t>
      </w:r>
      <w:r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ы</w:t>
      </w:r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 xml:space="preserve"> хранятся кадастровые дела, которые включены в состав реестровых дел. Работы по переводу дел в электронный вид </w:t>
      </w:r>
      <w:r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проводятся</w:t>
      </w:r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 xml:space="preserve"> в рамках </w:t>
      </w:r>
      <w:r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 xml:space="preserve">выполнения </w:t>
      </w:r>
      <w:r w:rsidRPr="00671B0B">
        <w:rPr>
          <w:rStyle w:val="a3"/>
          <w:rFonts w:ascii="Arial" w:hAnsi="Arial" w:cs="Arial"/>
          <w:b w:val="0"/>
          <w:color w:val="000000" w:themeColor="text1"/>
          <w:shd w:val="clear" w:color="auto" w:fill="FFFFFF"/>
        </w:rPr>
        <w:t>государственного задания.</w:t>
      </w:r>
    </w:p>
    <w:p w:rsidR="00671B0B" w:rsidRPr="00671B0B" w:rsidRDefault="00671B0B" w:rsidP="00671B0B">
      <w:pPr>
        <w:spacing w:after="240" w:line="240" w:lineRule="auto"/>
        <w:jc w:val="both"/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</w:pPr>
      <w:r w:rsidRPr="00671B0B">
        <w:rPr>
          <w:rFonts w:ascii="Arial" w:eastAsia="Times New Roman" w:hAnsi="Arial" w:cs="Arial"/>
          <w:b/>
          <w:color w:val="000000" w:themeColor="text1"/>
          <w:lang w:eastAsia="ru-RU"/>
        </w:rPr>
        <w:t xml:space="preserve">Заместитель директора </w:t>
      </w:r>
      <w:r>
        <w:rPr>
          <w:rFonts w:ascii="Arial" w:eastAsia="Times New Roman" w:hAnsi="Arial" w:cs="Arial"/>
          <w:b/>
          <w:color w:val="000000" w:themeColor="text1"/>
          <w:lang w:eastAsia="ru-RU"/>
        </w:rPr>
        <w:t xml:space="preserve">филиала ФГБУ «Федеральная </w:t>
      </w:r>
      <w:r w:rsidRPr="00671B0B">
        <w:rPr>
          <w:rFonts w:ascii="Arial" w:eastAsia="Times New Roman" w:hAnsi="Arial" w:cs="Arial"/>
          <w:b/>
          <w:color w:val="000000" w:themeColor="text1"/>
          <w:lang w:eastAsia="ru-RU"/>
        </w:rPr>
        <w:t>кадастров</w:t>
      </w:r>
      <w:r>
        <w:rPr>
          <w:rFonts w:ascii="Arial" w:eastAsia="Times New Roman" w:hAnsi="Arial" w:cs="Arial"/>
          <w:b/>
          <w:color w:val="000000" w:themeColor="text1"/>
          <w:lang w:eastAsia="ru-RU"/>
        </w:rPr>
        <w:t>ая</w:t>
      </w:r>
      <w:r w:rsidRPr="00671B0B">
        <w:rPr>
          <w:rFonts w:ascii="Arial" w:eastAsia="Times New Roman" w:hAnsi="Arial" w:cs="Arial"/>
          <w:b/>
          <w:color w:val="000000" w:themeColor="text1"/>
          <w:lang w:eastAsia="ru-RU"/>
        </w:rPr>
        <w:t xml:space="preserve"> палат</w:t>
      </w:r>
      <w:r>
        <w:rPr>
          <w:rFonts w:ascii="Arial" w:eastAsia="Times New Roman" w:hAnsi="Arial" w:cs="Arial"/>
          <w:b/>
          <w:color w:val="000000" w:themeColor="text1"/>
          <w:lang w:eastAsia="ru-RU"/>
        </w:rPr>
        <w:t>а Росреестра»</w:t>
      </w:r>
      <w:r w:rsidRPr="00671B0B">
        <w:rPr>
          <w:rFonts w:ascii="Arial" w:eastAsia="Times New Roman" w:hAnsi="Arial" w:cs="Arial"/>
          <w:b/>
          <w:color w:val="000000" w:themeColor="text1"/>
          <w:lang w:eastAsia="ru-RU"/>
        </w:rPr>
        <w:t xml:space="preserve"> по Тверской области Мария Мухина</w:t>
      </w:r>
      <w:r w:rsidRPr="00671B0B">
        <w:rPr>
          <w:rFonts w:ascii="Arial" w:hAnsi="Arial" w:cs="Arial"/>
          <w:b/>
          <w:color w:val="000000" w:themeColor="text1"/>
        </w:rPr>
        <w:t>: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671B0B">
        <w:rPr>
          <w:rFonts w:ascii="Arial" w:hAnsi="Arial" w:cs="Arial"/>
          <w:color w:val="000000" w:themeColor="text1"/>
        </w:rPr>
        <w:t>«</w:t>
      </w:r>
      <w:r w:rsidRPr="00671B0B">
        <w:rPr>
          <w:rFonts w:ascii="Arial" w:hAnsi="Arial" w:cs="Arial"/>
          <w:i/>
          <w:color w:val="000000" w:themeColor="text1"/>
        </w:rPr>
        <w:t>Выполнение работ по сканированию дел правоустанавливающих документов и кадастровых дел является одной из составляющих по наполнению ЕГРН полными и точными сведениями.</w:t>
      </w:r>
      <w:r w:rsidRPr="00671B0B"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  <w:t xml:space="preserve"> </w:t>
      </w:r>
      <w:r w:rsidRPr="00671B0B">
        <w:rPr>
          <w:rFonts w:ascii="Arial" w:hAnsi="Arial" w:cs="Arial"/>
          <w:i/>
          <w:color w:val="000000" w:themeColor="text1"/>
        </w:rPr>
        <w:t xml:space="preserve">Почти 8 тысяч реестровых дел было переведено в электронный формат за апрель </w:t>
      </w:r>
      <w:r>
        <w:rPr>
          <w:rFonts w:ascii="Arial" w:hAnsi="Arial" w:cs="Arial"/>
          <w:i/>
          <w:color w:val="000000" w:themeColor="text1"/>
        </w:rPr>
        <w:t>текущего года</w:t>
      </w:r>
      <w:r w:rsidRPr="00671B0B">
        <w:rPr>
          <w:rFonts w:ascii="Arial" w:hAnsi="Arial" w:cs="Arial"/>
          <w:i/>
          <w:color w:val="000000" w:themeColor="text1"/>
        </w:rPr>
        <w:t xml:space="preserve">, из них свыше </w:t>
      </w:r>
      <w:r>
        <w:rPr>
          <w:rFonts w:ascii="Arial" w:hAnsi="Arial" w:cs="Arial"/>
          <w:i/>
          <w:color w:val="000000" w:themeColor="text1"/>
        </w:rPr>
        <w:t>3</w:t>
      </w:r>
      <w:r w:rsidRPr="00671B0B">
        <w:rPr>
          <w:rFonts w:ascii="Arial" w:hAnsi="Arial" w:cs="Arial"/>
          <w:i/>
          <w:color w:val="000000" w:themeColor="text1"/>
        </w:rPr>
        <w:t xml:space="preserve"> тысяч – дела </w:t>
      </w:r>
      <w:r w:rsidRPr="00671B0B"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  <w:t>правоустанавливающих документов и почти</w:t>
      </w:r>
      <w:r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  <w:t xml:space="preserve">           </w:t>
      </w:r>
      <w:r w:rsidRPr="00671B0B"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  <w:t xml:space="preserve"> </w:t>
      </w:r>
      <w:r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  <w:t>5</w:t>
      </w:r>
      <w:r w:rsidRPr="00671B0B"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  <w:t xml:space="preserve"> тысяч – кадастровые дела</w:t>
      </w:r>
      <w:r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  <w:t>»</w:t>
      </w:r>
      <w:r w:rsidRPr="00671B0B">
        <w:rPr>
          <w:rStyle w:val="a3"/>
          <w:rFonts w:ascii="Arial" w:hAnsi="Arial" w:cs="Arial"/>
          <w:b w:val="0"/>
          <w:i/>
          <w:color w:val="000000" w:themeColor="text1"/>
          <w:shd w:val="clear" w:color="auto" w:fill="FFFFFF"/>
        </w:rPr>
        <w:t>.</w:t>
      </w:r>
    </w:p>
    <w:p w:rsidR="00D9687C" w:rsidRPr="00671B0B" w:rsidRDefault="00671B0B" w:rsidP="00671B0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71B0B">
        <w:rPr>
          <w:rFonts w:ascii="Arial" w:hAnsi="Arial" w:cs="Arial"/>
          <w:color w:val="000000" w:themeColor="text1"/>
        </w:rPr>
        <w:t>До конца 2022 года планируется оцифровать свыше 147 тысяч дел из архивов Управления Росреестра и кадастровой палаты по Тверской области. План-график работ по сканированию дел правоустанавливающих документов и кадастровых дел в рамках госпрограммы "Национальная система пространственных данных" рассчитан</w:t>
      </w:r>
      <w:r>
        <w:rPr>
          <w:rFonts w:ascii="Arial" w:hAnsi="Arial" w:cs="Arial"/>
          <w:color w:val="000000" w:themeColor="text1"/>
        </w:rPr>
        <w:t xml:space="preserve"> до 2025 года</w:t>
      </w:r>
      <w:r w:rsidR="003E50C8" w:rsidRPr="00671B0B">
        <w:rPr>
          <w:rFonts w:ascii="Arial" w:hAnsi="Arial" w:cs="Arial"/>
          <w:color w:val="000000"/>
          <w:shd w:val="clear" w:color="auto" w:fill="FFFFFF"/>
        </w:rPr>
        <w:t>.</w:t>
      </w:r>
    </w:p>
    <w:p w:rsidR="002951D6" w:rsidRPr="00671B0B" w:rsidRDefault="002951D6" w:rsidP="00A2727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1B7216" w:rsidRPr="000B69C1" w:rsidRDefault="00AA57CF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Theme="minorHAnsi" w:hAnsi="Segoe UI" w:cs="Segoe UI"/>
          <w:color w:val="000000"/>
          <w:sz w:val="22"/>
          <w:szCs w:val="22"/>
          <w:shd w:val="clear" w:color="auto" w:fill="FFFFFF"/>
          <w:lang w:eastAsia="en-US"/>
        </w:rPr>
      </w:pPr>
      <w:r w:rsidRPr="00AA57CF">
        <w:rPr>
          <w:rFonts w:ascii="Segoe UI" w:eastAsiaTheme="minorHAnsi" w:hAnsi="Segoe UI" w:cs="Segoe UI"/>
          <w:color w:val="000000"/>
          <w:sz w:val="22"/>
          <w:szCs w:val="22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lastRenderedPageBreak/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AA57CF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AA57CF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AA57CF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AA57CF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271" w:rsidRDefault="00B26271" w:rsidP="00D6630F">
      <w:pPr>
        <w:spacing w:after="0" w:line="240" w:lineRule="auto"/>
      </w:pPr>
      <w:r>
        <w:separator/>
      </w:r>
    </w:p>
  </w:endnote>
  <w:endnote w:type="continuationSeparator" w:id="0">
    <w:p w:rsidR="00B26271" w:rsidRDefault="00B2627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271" w:rsidRDefault="00B26271" w:rsidP="00D6630F">
      <w:pPr>
        <w:spacing w:after="0" w:line="240" w:lineRule="auto"/>
      </w:pPr>
      <w:r>
        <w:separator/>
      </w:r>
    </w:p>
  </w:footnote>
  <w:footnote w:type="continuationSeparator" w:id="0">
    <w:p w:rsidR="00B26271" w:rsidRDefault="00B26271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158E2"/>
    <w:rsid w:val="000221E6"/>
    <w:rsid w:val="0002610C"/>
    <w:rsid w:val="00034A23"/>
    <w:rsid w:val="00040181"/>
    <w:rsid w:val="0004107F"/>
    <w:rsid w:val="0004764A"/>
    <w:rsid w:val="00063988"/>
    <w:rsid w:val="00073C9D"/>
    <w:rsid w:val="000911BA"/>
    <w:rsid w:val="000913EA"/>
    <w:rsid w:val="0009481A"/>
    <w:rsid w:val="000A07D7"/>
    <w:rsid w:val="000A7D00"/>
    <w:rsid w:val="000B134E"/>
    <w:rsid w:val="000B1FBF"/>
    <w:rsid w:val="000B69C1"/>
    <w:rsid w:val="000F066C"/>
    <w:rsid w:val="000F34C8"/>
    <w:rsid w:val="00100A30"/>
    <w:rsid w:val="00111194"/>
    <w:rsid w:val="00121BCA"/>
    <w:rsid w:val="00142802"/>
    <w:rsid w:val="00154F80"/>
    <w:rsid w:val="001B00EE"/>
    <w:rsid w:val="001B7216"/>
    <w:rsid w:val="001E2C9D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93C62"/>
    <w:rsid w:val="002951D6"/>
    <w:rsid w:val="002B7ACC"/>
    <w:rsid w:val="002D34FD"/>
    <w:rsid w:val="002F08CD"/>
    <w:rsid w:val="00311E29"/>
    <w:rsid w:val="00321933"/>
    <w:rsid w:val="00336BD1"/>
    <w:rsid w:val="00373413"/>
    <w:rsid w:val="00381269"/>
    <w:rsid w:val="003A403E"/>
    <w:rsid w:val="003B3532"/>
    <w:rsid w:val="003E50C8"/>
    <w:rsid w:val="003E6253"/>
    <w:rsid w:val="003F4D05"/>
    <w:rsid w:val="003F5D2B"/>
    <w:rsid w:val="004020FB"/>
    <w:rsid w:val="00456F8C"/>
    <w:rsid w:val="00461C4C"/>
    <w:rsid w:val="00483170"/>
    <w:rsid w:val="00484CA9"/>
    <w:rsid w:val="004C70EE"/>
    <w:rsid w:val="004D6DAA"/>
    <w:rsid w:val="004E2460"/>
    <w:rsid w:val="00514DBA"/>
    <w:rsid w:val="005150BF"/>
    <w:rsid w:val="00533B61"/>
    <w:rsid w:val="00555ECB"/>
    <w:rsid w:val="00564F5D"/>
    <w:rsid w:val="00570A12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1B0B"/>
    <w:rsid w:val="0067518E"/>
    <w:rsid w:val="006857D7"/>
    <w:rsid w:val="006A0AA0"/>
    <w:rsid w:val="006E346E"/>
    <w:rsid w:val="0072764A"/>
    <w:rsid w:val="0073175E"/>
    <w:rsid w:val="00775EC1"/>
    <w:rsid w:val="00793735"/>
    <w:rsid w:val="007A1E76"/>
    <w:rsid w:val="007B20A5"/>
    <w:rsid w:val="007F0EB3"/>
    <w:rsid w:val="007F4E5B"/>
    <w:rsid w:val="008076D6"/>
    <w:rsid w:val="00811179"/>
    <w:rsid w:val="00821EB7"/>
    <w:rsid w:val="008344FE"/>
    <w:rsid w:val="00834F3A"/>
    <w:rsid w:val="00846574"/>
    <w:rsid w:val="008B088D"/>
    <w:rsid w:val="008C6006"/>
    <w:rsid w:val="008C606A"/>
    <w:rsid w:val="008D0565"/>
    <w:rsid w:val="009115BF"/>
    <w:rsid w:val="009278F4"/>
    <w:rsid w:val="00932AFD"/>
    <w:rsid w:val="009509F8"/>
    <w:rsid w:val="00984947"/>
    <w:rsid w:val="009C0B85"/>
    <w:rsid w:val="009E542F"/>
    <w:rsid w:val="009F5934"/>
    <w:rsid w:val="00A0038B"/>
    <w:rsid w:val="00A27272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A57CF"/>
    <w:rsid w:val="00AC1600"/>
    <w:rsid w:val="00AC6889"/>
    <w:rsid w:val="00AD0DCB"/>
    <w:rsid w:val="00AD7F6E"/>
    <w:rsid w:val="00B00A6A"/>
    <w:rsid w:val="00B0571D"/>
    <w:rsid w:val="00B23443"/>
    <w:rsid w:val="00B26271"/>
    <w:rsid w:val="00B27764"/>
    <w:rsid w:val="00B4595B"/>
    <w:rsid w:val="00B463C3"/>
    <w:rsid w:val="00B85894"/>
    <w:rsid w:val="00BA496E"/>
    <w:rsid w:val="00BE315C"/>
    <w:rsid w:val="00C505F9"/>
    <w:rsid w:val="00C535D8"/>
    <w:rsid w:val="00C71BB6"/>
    <w:rsid w:val="00C84DAE"/>
    <w:rsid w:val="00C85605"/>
    <w:rsid w:val="00CC0A66"/>
    <w:rsid w:val="00CC30B7"/>
    <w:rsid w:val="00CD5108"/>
    <w:rsid w:val="00D15BBD"/>
    <w:rsid w:val="00D15E7B"/>
    <w:rsid w:val="00D16B8A"/>
    <w:rsid w:val="00D6630F"/>
    <w:rsid w:val="00D86198"/>
    <w:rsid w:val="00D9687C"/>
    <w:rsid w:val="00DB0317"/>
    <w:rsid w:val="00DC15D3"/>
    <w:rsid w:val="00DC68DD"/>
    <w:rsid w:val="00DF723C"/>
    <w:rsid w:val="00E23A82"/>
    <w:rsid w:val="00E24984"/>
    <w:rsid w:val="00E27184"/>
    <w:rsid w:val="00E548E7"/>
    <w:rsid w:val="00E60B12"/>
    <w:rsid w:val="00E922BD"/>
    <w:rsid w:val="00E95022"/>
    <w:rsid w:val="00EB0642"/>
    <w:rsid w:val="00EB2B3B"/>
    <w:rsid w:val="00ED298B"/>
    <w:rsid w:val="00ED3051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7F4A"/>
    <w:rsid w:val="00FC54C7"/>
    <w:rsid w:val="00FE4326"/>
    <w:rsid w:val="00FE4EE5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3</cp:revision>
  <cp:lastPrinted>2022-04-18T13:11:00Z</cp:lastPrinted>
  <dcterms:created xsi:type="dcterms:W3CDTF">2022-05-30T13:41:00Z</dcterms:created>
  <dcterms:modified xsi:type="dcterms:W3CDTF">2022-05-30T15:08:00Z</dcterms:modified>
</cp:coreProperties>
</file>