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E2A8F" w:rsidRPr="00FE2A8F" w:rsidRDefault="00FE2A8F" w:rsidP="00FE2A8F">
      <w:pPr>
        <w:jc w:val="both"/>
        <w:rPr>
          <w:sz w:val="26"/>
          <w:szCs w:val="28"/>
        </w:rPr>
      </w:pPr>
      <w:bookmarkStart w:id="0" w:name="_GoBack"/>
      <w:bookmarkEnd w:id="0"/>
    </w:p>
    <w:p w:rsidR="00920513" w:rsidRPr="00C757A4" w:rsidRDefault="00920513" w:rsidP="00C757A4">
      <w:pPr>
        <w:jc w:val="center"/>
        <w:rPr>
          <w:b/>
        </w:rPr>
      </w:pPr>
      <w:r w:rsidRPr="00C757A4">
        <w:rPr>
          <w:b/>
        </w:rPr>
        <w:t xml:space="preserve">В Тверской области </w:t>
      </w:r>
      <w:r w:rsidR="00AE69C0" w:rsidRPr="00261974">
        <w:rPr>
          <w:b/>
        </w:rPr>
        <w:t>62</w:t>
      </w:r>
      <w:r w:rsidRPr="00261974">
        <w:rPr>
          <w:b/>
        </w:rPr>
        <w:t xml:space="preserve"> тысяч</w:t>
      </w:r>
      <w:r w:rsidR="00AE69C0" w:rsidRPr="00261974">
        <w:rPr>
          <w:b/>
        </w:rPr>
        <w:t>и</w:t>
      </w:r>
      <w:r w:rsidRPr="00261974">
        <w:rPr>
          <w:b/>
        </w:rPr>
        <w:t xml:space="preserve"> семей</w:t>
      </w:r>
      <w:r w:rsidRPr="00C757A4">
        <w:rPr>
          <w:b/>
        </w:rPr>
        <w:t xml:space="preserve"> улучшили жилищные условия за счет средств материнского (семейного) капитала</w:t>
      </w:r>
    </w:p>
    <w:p w:rsidR="00920513" w:rsidRPr="00C757A4" w:rsidRDefault="00920513" w:rsidP="00C757A4">
      <w:pPr>
        <w:jc w:val="center"/>
        <w:rPr>
          <w:b/>
        </w:rPr>
      </w:pPr>
    </w:p>
    <w:p w:rsidR="00920513" w:rsidRDefault="00920513" w:rsidP="00920513">
      <w:pPr>
        <w:jc w:val="both"/>
      </w:pPr>
      <w:r>
        <w:t>Средства материнского (семейного) капитала  можно направить на  улучшение жилищных условий семьи, образование любого из детей, формирование накопительной пенсии мамы, приобретение товаров и услуг для социальной адаптации и интеграции в общество детей-инвалидов, а также получать  ежемесячную выплату из этих средств.</w:t>
      </w:r>
    </w:p>
    <w:p w:rsidR="00920513" w:rsidRDefault="00920513" w:rsidP="00920513">
      <w:pPr>
        <w:jc w:val="both"/>
      </w:pPr>
    </w:p>
    <w:p w:rsidR="00920513" w:rsidRDefault="00920513" w:rsidP="00920513">
      <w:pPr>
        <w:jc w:val="both"/>
      </w:pPr>
      <w:r>
        <w:t xml:space="preserve">Самым популярным направлением в Тверской области стало улучшение жилищных условий. На эти цели использовали средства </w:t>
      </w:r>
      <w:r w:rsidR="00AE69C0">
        <w:t>62 938</w:t>
      </w:r>
      <w:r>
        <w:t xml:space="preserve"> сем</w:t>
      </w:r>
      <w:r w:rsidR="00AE69C0">
        <w:t>ей</w:t>
      </w:r>
      <w:r>
        <w:t xml:space="preserve">, что составляет </w:t>
      </w:r>
      <w:r w:rsidR="00AE69C0" w:rsidRPr="00261974">
        <w:t>7</w:t>
      </w:r>
      <w:r w:rsidRPr="00261974">
        <w:t>7 процентов</w:t>
      </w:r>
      <w:r>
        <w:t xml:space="preserve"> от общего числа семей, распорядившихся капиталом.</w:t>
      </w:r>
    </w:p>
    <w:p w:rsidR="00920513" w:rsidRDefault="00920513" w:rsidP="00920513">
      <w:pPr>
        <w:jc w:val="both"/>
      </w:pPr>
    </w:p>
    <w:p w:rsidR="00920513" w:rsidRDefault="00920513" w:rsidP="00920513">
      <w:pPr>
        <w:jc w:val="both"/>
      </w:pPr>
      <w:r>
        <w:t>Распорядиться мат</w:t>
      </w:r>
      <w:r w:rsidR="00C757A4">
        <w:rPr>
          <w:lang w:val="en-US"/>
        </w:rPr>
        <w:t>r</w:t>
      </w:r>
      <w:proofErr w:type="spellStart"/>
      <w:r>
        <w:t>апиталом</w:t>
      </w:r>
      <w:proofErr w:type="spellEnd"/>
      <w:r>
        <w:t xml:space="preserve"> на улучшение жилищных условий возможно, когда ребенку, в связи с рождением или усыновлением которого возникло право на дополнительные меры государственной поддержки, исполнится три года. Исключение – уплата первоначального взноса по жилищному кредиту или займу, а также направление средств капитала на погашение жилищных кредитов и займов. В этом случае воспользоваться им можно сразу после рождения или усыновления ребенка.</w:t>
      </w:r>
    </w:p>
    <w:p w:rsidR="00920513" w:rsidRDefault="00920513" w:rsidP="00920513">
      <w:pPr>
        <w:jc w:val="both"/>
      </w:pPr>
    </w:p>
    <w:p w:rsidR="00C76617" w:rsidRDefault="00920513" w:rsidP="00920513">
      <w:pPr>
        <w:jc w:val="both"/>
      </w:pPr>
      <w:r>
        <w:t xml:space="preserve">С 2020 года тверские  семьи могут распоряжаться </w:t>
      </w:r>
      <w:proofErr w:type="spellStart"/>
      <w:r>
        <w:t>маткапиталом</w:t>
      </w:r>
      <w:proofErr w:type="spellEnd"/>
      <w:r>
        <w:t xml:space="preserve"> на улучшение жилищных условий непосредственно через кредитные организации. В банке одновременно с оформлением кредита на покупку или строительство жилья можно подать  заявление об оплате материнским капиталом первоначального взноса, процентов или основного долга по такому кредиту.</w:t>
      </w:r>
    </w:p>
    <w:p w:rsidR="00920513" w:rsidRDefault="00920513" w:rsidP="00920513">
      <w:pPr>
        <w:jc w:val="both"/>
      </w:pPr>
    </w:p>
    <w:sectPr w:rsidR="00920513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21" w:rsidRDefault="00E51821">
      <w:r>
        <w:separator/>
      </w:r>
    </w:p>
  </w:endnote>
  <w:endnote w:type="continuationSeparator" w:id="0">
    <w:p w:rsidR="00E51821" w:rsidRDefault="00E5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21" w:rsidRDefault="00E51821">
      <w:r>
        <w:separator/>
      </w:r>
    </w:p>
  </w:footnote>
  <w:footnote w:type="continuationSeparator" w:id="0">
    <w:p w:rsidR="00E51821" w:rsidRDefault="00E51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BCE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1974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4A87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0E2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4FCF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5A1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3F75"/>
    <w:rsid w:val="0085570E"/>
    <w:rsid w:val="00856BD1"/>
    <w:rsid w:val="008574CB"/>
    <w:rsid w:val="008609CB"/>
    <w:rsid w:val="008609D7"/>
    <w:rsid w:val="0086192E"/>
    <w:rsid w:val="008619E2"/>
    <w:rsid w:val="00862028"/>
    <w:rsid w:val="0086228B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0513"/>
    <w:rsid w:val="009226D6"/>
    <w:rsid w:val="00922B72"/>
    <w:rsid w:val="00922FF3"/>
    <w:rsid w:val="00923CC4"/>
    <w:rsid w:val="009252E2"/>
    <w:rsid w:val="009254EC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9C0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76359"/>
    <w:rsid w:val="00B81B37"/>
    <w:rsid w:val="00B81DCF"/>
    <w:rsid w:val="00B82D22"/>
    <w:rsid w:val="00B8322A"/>
    <w:rsid w:val="00B83C19"/>
    <w:rsid w:val="00B8472A"/>
    <w:rsid w:val="00B85785"/>
    <w:rsid w:val="00B873E0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57A4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21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2A3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1436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2022-04-11T13:49:00Z</cp:lastPrinted>
  <dcterms:created xsi:type="dcterms:W3CDTF">2022-04-13T09:20:00Z</dcterms:created>
  <dcterms:modified xsi:type="dcterms:W3CDTF">2022-04-13T09:21:00Z</dcterms:modified>
</cp:coreProperties>
</file>