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BD" w:rsidRPr="007C26B8" w:rsidRDefault="00780E73" w:rsidP="00B060D8">
      <w:pPr>
        <w:ind w:right="83"/>
        <w:jc w:val="center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2624455</wp:posOffset>
            </wp:positionH>
            <wp:positionV relativeFrom="paragraph">
              <wp:posOffset>-393700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3BD" w:rsidRPr="007C26B8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b/>
          <w:szCs w:val="28"/>
        </w:rPr>
      </w:pPr>
      <w:r w:rsidRPr="007C26B8">
        <w:rPr>
          <w:b/>
          <w:szCs w:val="28"/>
        </w:rPr>
        <w:t>АДМИНИСТРАЦИЯ</w:t>
      </w:r>
    </w:p>
    <w:p w:rsidR="007603BD" w:rsidRPr="003D5177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b/>
          <w:szCs w:val="28"/>
        </w:rPr>
      </w:pPr>
      <w:r w:rsidRPr="007C26B8">
        <w:rPr>
          <w:b/>
          <w:szCs w:val="28"/>
        </w:rPr>
        <w:t>ФИРОВСКОГО РАЙОНА</w:t>
      </w:r>
    </w:p>
    <w:p w:rsidR="007603BD" w:rsidRPr="003D5177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b/>
          <w:szCs w:val="28"/>
        </w:rPr>
      </w:pPr>
      <w:r w:rsidRPr="007C26B8">
        <w:rPr>
          <w:b/>
          <w:szCs w:val="28"/>
        </w:rPr>
        <w:t>ТВЕРСКОЙ ОБЛАСТИ</w:t>
      </w:r>
    </w:p>
    <w:p w:rsidR="007603BD" w:rsidRPr="003D5177" w:rsidRDefault="007603BD" w:rsidP="00B060D8">
      <w:pPr>
        <w:ind w:right="83"/>
        <w:jc w:val="center"/>
        <w:rPr>
          <w:sz w:val="24"/>
        </w:rPr>
      </w:pPr>
    </w:p>
    <w:p w:rsidR="007603BD" w:rsidRPr="003D5177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spacing w:val="100"/>
          <w:szCs w:val="28"/>
        </w:rPr>
      </w:pPr>
      <w:r w:rsidRPr="007C26B8">
        <w:rPr>
          <w:b/>
          <w:spacing w:val="100"/>
          <w:szCs w:val="28"/>
        </w:rPr>
        <w:t>ПОСТАНОВЛЕНИЕ</w:t>
      </w:r>
    </w:p>
    <w:p w:rsidR="007603BD" w:rsidRPr="003D5177" w:rsidRDefault="007603BD" w:rsidP="00B060D8">
      <w:pPr>
        <w:ind w:right="83"/>
        <w:jc w:val="center"/>
        <w:rPr>
          <w:sz w:val="24"/>
        </w:rPr>
      </w:pPr>
    </w:p>
    <w:p w:rsidR="007603BD" w:rsidRPr="003D5177" w:rsidRDefault="007603BD" w:rsidP="00B060D8">
      <w:pPr>
        <w:ind w:right="83"/>
        <w:jc w:val="center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7603BD" w:rsidRPr="00E13B52" w:rsidTr="00BD7520">
        <w:tc>
          <w:tcPr>
            <w:tcW w:w="3208" w:type="dxa"/>
          </w:tcPr>
          <w:p w:rsidR="007603BD" w:rsidRPr="007C26B8" w:rsidRDefault="001819E8" w:rsidP="001819E8">
            <w:pPr>
              <w:ind w:right="83"/>
              <w:rPr>
                <w:bCs/>
              </w:rPr>
            </w:pPr>
            <w:r>
              <w:rPr>
                <w:bCs/>
              </w:rPr>
              <w:t>01.02.</w:t>
            </w:r>
            <w:r w:rsidR="007603BD" w:rsidRPr="0009155E">
              <w:rPr>
                <w:bCs/>
              </w:rPr>
              <w:t>20</w:t>
            </w:r>
            <w:r w:rsidR="007603BD">
              <w:rPr>
                <w:bCs/>
              </w:rPr>
              <w:t>22</w:t>
            </w:r>
          </w:p>
        </w:tc>
        <w:tc>
          <w:tcPr>
            <w:tcW w:w="3186" w:type="dxa"/>
          </w:tcPr>
          <w:p w:rsidR="007603BD" w:rsidRPr="007C26B8" w:rsidRDefault="007603BD" w:rsidP="00B060D8">
            <w:pPr>
              <w:keepNext/>
              <w:ind w:right="83"/>
              <w:jc w:val="center"/>
              <w:outlineLvl w:val="1"/>
              <w:rPr>
                <w:szCs w:val="28"/>
              </w:rPr>
            </w:pPr>
            <w:r w:rsidRPr="007C26B8"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603BD" w:rsidRPr="007C26B8" w:rsidRDefault="007603BD" w:rsidP="001819E8">
            <w:pPr>
              <w:ind w:right="83"/>
              <w:jc w:val="right"/>
              <w:rPr>
                <w:bCs/>
              </w:rPr>
            </w:pPr>
            <w:r w:rsidRPr="007C26B8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1819E8">
              <w:rPr>
                <w:bCs/>
              </w:rPr>
              <w:t>28</w:t>
            </w:r>
          </w:p>
        </w:tc>
      </w:tr>
    </w:tbl>
    <w:p w:rsidR="007603BD" w:rsidRPr="007C26B8" w:rsidRDefault="007603BD" w:rsidP="00B060D8">
      <w:pPr>
        <w:ind w:right="83"/>
        <w:jc w:val="center"/>
        <w:rPr>
          <w:sz w:val="24"/>
        </w:rPr>
      </w:pPr>
    </w:p>
    <w:p w:rsidR="007603BD" w:rsidRPr="007C26B8" w:rsidRDefault="007603BD" w:rsidP="00B060D8">
      <w:pPr>
        <w:ind w:right="83"/>
        <w:jc w:val="center"/>
        <w:rPr>
          <w:sz w:val="24"/>
        </w:rPr>
      </w:pPr>
    </w:p>
    <w:p w:rsidR="00780E73" w:rsidRDefault="007603BD" w:rsidP="00B060D8">
      <w:pPr>
        <w:ind w:right="282"/>
        <w:jc w:val="center"/>
        <w:rPr>
          <w:b/>
          <w:szCs w:val="28"/>
        </w:rPr>
      </w:pPr>
      <w:r w:rsidRPr="007603BD">
        <w:rPr>
          <w:b/>
          <w:szCs w:val="28"/>
        </w:rPr>
        <w:t xml:space="preserve">Об </w:t>
      </w:r>
      <w:r w:rsidR="00780E73" w:rsidRPr="00780E73">
        <w:rPr>
          <w:b/>
          <w:szCs w:val="28"/>
        </w:rPr>
        <w:t>обеспечении мероприятий по гражданской обороне</w:t>
      </w:r>
    </w:p>
    <w:p w:rsidR="007603BD" w:rsidRPr="007C26B8" w:rsidRDefault="00780E73" w:rsidP="00B060D8">
      <w:pPr>
        <w:ind w:right="282"/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7603BD" w:rsidRPr="007756ED">
        <w:rPr>
          <w:b/>
          <w:szCs w:val="28"/>
        </w:rPr>
        <w:t>Фировско</w:t>
      </w:r>
      <w:r>
        <w:rPr>
          <w:b/>
          <w:szCs w:val="28"/>
        </w:rPr>
        <w:t>м</w:t>
      </w:r>
      <w:r w:rsidR="007603BD" w:rsidRPr="007756ED">
        <w:rPr>
          <w:b/>
          <w:szCs w:val="28"/>
        </w:rPr>
        <w:t xml:space="preserve"> район</w:t>
      </w:r>
      <w:r>
        <w:rPr>
          <w:b/>
          <w:szCs w:val="28"/>
        </w:rPr>
        <w:t>е</w:t>
      </w:r>
    </w:p>
    <w:p w:rsidR="002C3691" w:rsidRPr="003D5177" w:rsidRDefault="002C3691" w:rsidP="00B060D8">
      <w:pPr>
        <w:ind w:right="282" w:firstLine="709"/>
        <w:jc w:val="both"/>
        <w:rPr>
          <w:sz w:val="24"/>
        </w:rPr>
      </w:pPr>
    </w:p>
    <w:p w:rsidR="000076BA" w:rsidRDefault="002C3691" w:rsidP="00B060D8">
      <w:pPr>
        <w:ind w:right="282" w:firstLine="709"/>
        <w:jc w:val="both"/>
        <w:rPr>
          <w:szCs w:val="28"/>
        </w:rPr>
      </w:pPr>
      <w:r w:rsidRPr="000076BA">
        <w:rPr>
          <w:szCs w:val="28"/>
        </w:rPr>
        <w:t>В соответствии с Федеральным законом от 12.02.1998 № 28–ФЗ</w:t>
      </w:r>
      <w:r w:rsidR="000076BA" w:rsidRPr="000076BA">
        <w:rPr>
          <w:szCs w:val="28"/>
        </w:rPr>
        <w:t xml:space="preserve"> </w:t>
      </w:r>
      <w:r w:rsidRPr="000076BA">
        <w:rPr>
          <w:szCs w:val="28"/>
        </w:rPr>
        <w:t>«О гражданской обороне»</w:t>
      </w:r>
      <w:r w:rsidR="00DC19CD">
        <w:rPr>
          <w:szCs w:val="28"/>
        </w:rPr>
        <w:t>,</w:t>
      </w:r>
      <w:r w:rsidR="003D5177">
        <w:rPr>
          <w:szCs w:val="28"/>
        </w:rPr>
        <w:t xml:space="preserve"> </w:t>
      </w:r>
      <w:r w:rsidR="003D5177" w:rsidRPr="003D5177">
        <w:rPr>
          <w:szCs w:val="28"/>
        </w:rPr>
        <w:t>постановлением Правительства Российской Федерации от 26</w:t>
      </w:r>
      <w:r w:rsidR="003D5177">
        <w:rPr>
          <w:szCs w:val="28"/>
        </w:rPr>
        <w:t>.11.</w:t>
      </w:r>
      <w:r w:rsidR="003D5177" w:rsidRPr="003D5177">
        <w:rPr>
          <w:szCs w:val="28"/>
        </w:rPr>
        <w:t xml:space="preserve">2007 </w:t>
      </w:r>
      <w:r w:rsidR="003D5177">
        <w:rPr>
          <w:szCs w:val="28"/>
        </w:rPr>
        <w:t>№</w:t>
      </w:r>
      <w:r w:rsidR="003D5177" w:rsidRPr="003D5177">
        <w:rPr>
          <w:szCs w:val="28"/>
        </w:rPr>
        <w:t xml:space="preserve"> 804 "Об утверждении Положения о гражданской обороне в Российской Федерации" и в целях обеспечения мероприятий по гражданской обороне в</w:t>
      </w:r>
      <w:r w:rsidR="003D5177">
        <w:rPr>
          <w:szCs w:val="28"/>
        </w:rPr>
        <w:t xml:space="preserve"> Фировском районе,</w:t>
      </w:r>
    </w:p>
    <w:p w:rsidR="007603BD" w:rsidRPr="000076BA" w:rsidRDefault="007603BD" w:rsidP="00B060D8">
      <w:pPr>
        <w:ind w:right="282" w:firstLine="709"/>
        <w:jc w:val="both"/>
        <w:rPr>
          <w:szCs w:val="28"/>
        </w:rPr>
      </w:pPr>
    </w:p>
    <w:p w:rsidR="007603BD" w:rsidRDefault="007603BD" w:rsidP="00B060D8">
      <w:pPr>
        <w:tabs>
          <w:tab w:val="right" w:pos="9070"/>
        </w:tabs>
        <w:ind w:right="282"/>
        <w:jc w:val="center"/>
        <w:rPr>
          <w:szCs w:val="28"/>
        </w:rPr>
      </w:pPr>
      <w:r w:rsidRPr="00F0501E">
        <w:rPr>
          <w:szCs w:val="28"/>
        </w:rPr>
        <w:t>Администрация Фировского района ПОСТАНОВЛЯЕТ</w:t>
      </w:r>
      <w:r w:rsidR="00F4466A">
        <w:rPr>
          <w:szCs w:val="28"/>
        </w:rPr>
        <w:t>:</w:t>
      </w:r>
    </w:p>
    <w:p w:rsidR="007603BD" w:rsidRDefault="007603BD" w:rsidP="00B060D8">
      <w:pPr>
        <w:tabs>
          <w:tab w:val="right" w:pos="9070"/>
        </w:tabs>
        <w:ind w:right="282" w:firstLine="709"/>
        <w:jc w:val="center"/>
        <w:rPr>
          <w:szCs w:val="28"/>
        </w:rPr>
      </w:pPr>
    </w:p>
    <w:p w:rsidR="00454D00" w:rsidRDefault="00454D00" w:rsidP="00B060D8">
      <w:pPr>
        <w:pStyle w:val="3"/>
        <w:ind w:left="0" w:right="282" w:firstLine="709"/>
        <w:jc w:val="both"/>
        <w:rPr>
          <w:szCs w:val="28"/>
        </w:rPr>
      </w:pPr>
      <w:r w:rsidRPr="00454D00">
        <w:rPr>
          <w:szCs w:val="28"/>
        </w:rPr>
        <w:t>1. Утвердить</w:t>
      </w:r>
      <w:r w:rsidR="003D5177">
        <w:rPr>
          <w:szCs w:val="28"/>
        </w:rPr>
        <w:t xml:space="preserve"> </w:t>
      </w:r>
      <w:r w:rsidR="003D5177" w:rsidRPr="003D5177">
        <w:rPr>
          <w:szCs w:val="28"/>
        </w:rPr>
        <w:t>прилагаемое Положение об обеспечении мероприятий по гражданской обороне в</w:t>
      </w:r>
      <w:r w:rsidR="003D5177">
        <w:rPr>
          <w:szCs w:val="28"/>
        </w:rPr>
        <w:t xml:space="preserve"> Фировском районе (прилагается).</w:t>
      </w:r>
    </w:p>
    <w:p w:rsidR="003D5177" w:rsidRPr="003D5177" w:rsidRDefault="003D5177" w:rsidP="003D5177">
      <w:pPr>
        <w:pStyle w:val="3"/>
        <w:ind w:left="0" w:right="282" w:firstLine="709"/>
        <w:jc w:val="both"/>
        <w:rPr>
          <w:szCs w:val="28"/>
        </w:rPr>
      </w:pPr>
      <w:r>
        <w:rPr>
          <w:szCs w:val="28"/>
        </w:rPr>
        <w:t xml:space="preserve">2. Руководителям организаций, </w:t>
      </w:r>
      <w:r w:rsidR="00981458">
        <w:rPr>
          <w:szCs w:val="28"/>
        </w:rPr>
        <w:t xml:space="preserve">осуществляющих </w:t>
      </w:r>
      <w:r>
        <w:rPr>
          <w:szCs w:val="28"/>
        </w:rPr>
        <w:t xml:space="preserve">обеспечению мероприятий гражданской обороны </w:t>
      </w:r>
      <w:r w:rsidR="00981458">
        <w:rPr>
          <w:szCs w:val="28"/>
        </w:rPr>
        <w:t xml:space="preserve">в </w:t>
      </w:r>
      <w:r>
        <w:rPr>
          <w:szCs w:val="28"/>
        </w:rPr>
        <w:t>Фировско</w:t>
      </w:r>
      <w:r w:rsidR="00981458">
        <w:rPr>
          <w:szCs w:val="28"/>
        </w:rPr>
        <w:t>м</w:t>
      </w:r>
      <w:r>
        <w:rPr>
          <w:szCs w:val="28"/>
        </w:rPr>
        <w:t xml:space="preserve"> район</w:t>
      </w:r>
      <w:r w:rsidR="00981458">
        <w:rPr>
          <w:szCs w:val="28"/>
        </w:rPr>
        <w:t>е</w:t>
      </w:r>
      <w:r>
        <w:rPr>
          <w:szCs w:val="28"/>
        </w:rPr>
        <w:t>:</w:t>
      </w:r>
    </w:p>
    <w:p w:rsidR="003D5177" w:rsidRPr="003D5177" w:rsidRDefault="003D5177" w:rsidP="003D5177">
      <w:pPr>
        <w:pStyle w:val="3"/>
        <w:ind w:left="0" w:right="282" w:firstLine="709"/>
        <w:jc w:val="both"/>
        <w:rPr>
          <w:szCs w:val="28"/>
        </w:rPr>
      </w:pPr>
      <w:r>
        <w:rPr>
          <w:szCs w:val="28"/>
        </w:rPr>
        <w:t>до 01.07.2022</w:t>
      </w:r>
      <w:r w:rsidRPr="003D5177">
        <w:rPr>
          <w:szCs w:val="28"/>
        </w:rPr>
        <w:t xml:space="preserve"> разработать и утвердить в установленном порядке планы обеспечения мероприятий по гражданской обороне;</w:t>
      </w:r>
    </w:p>
    <w:p w:rsidR="003D5177" w:rsidRPr="003D5177" w:rsidRDefault="003D5177" w:rsidP="003D5177">
      <w:pPr>
        <w:pStyle w:val="3"/>
        <w:ind w:left="0" w:right="282" w:firstLine="709"/>
        <w:jc w:val="both"/>
        <w:rPr>
          <w:szCs w:val="28"/>
        </w:rPr>
      </w:pPr>
      <w:r w:rsidRPr="003D5177">
        <w:rPr>
          <w:szCs w:val="28"/>
        </w:rPr>
        <w:t>ежегодно, до 01 февраля, проводить уточнение планов по состоянию на 01 января текущего года.</w:t>
      </w:r>
    </w:p>
    <w:p w:rsidR="003D5177" w:rsidRPr="00454D00" w:rsidRDefault="003D5177" w:rsidP="003D5177">
      <w:pPr>
        <w:pStyle w:val="3"/>
        <w:ind w:left="0" w:right="282" w:firstLine="709"/>
        <w:jc w:val="both"/>
        <w:rPr>
          <w:szCs w:val="28"/>
        </w:rPr>
      </w:pPr>
      <w:r w:rsidRPr="003D5177">
        <w:rPr>
          <w:szCs w:val="28"/>
        </w:rPr>
        <w:t xml:space="preserve">3. Установить, что методическое руководство по разработке и уточнению планов осуществляет </w:t>
      </w:r>
      <w:r>
        <w:rPr>
          <w:szCs w:val="28"/>
        </w:rPr>
        <w:t>отдел ГО, ЧС и мобилизационной подготовки Администрации Фировского района</w:t>
      </w:r>
      <w:r w:rsidRPr="003D5177">
        <w:rPr>
          <w:szCs w:val="28"/>
        </w:rPr>
        <w:t>.</w:t>
      </w:r>
    </w:p>
    <w:p w:rsidR="00D00F66" w:rsidRDefault="003D5177" w:rsidP="00B060D8">
      <w:pPr>
        <w:pStyle w:val="3"/>
        <w:ind w:left="0" w:right="282" w:firstLine="709"/>
        <w:jc w:val="both"/>
        <w:rPr>
          <w:szCs w:val="28"/>
        </w:rPr>
      </w:pPr>
      <w:r>
        <w:rPr>
          <w:szCs w:val="28"/>
        </w:rPr>
        <w:t>4</w:t>
      </w:r>
      <w:r w:rsidR="00D00F66" w:rsidRPr="00D00F66">
        <w:rPr>
          <w:szCs w:val="28"/>
        </w:rPr>
        <w:t xml:space="preserve">. </w:t>
      </w:r>
      <w:r w:rsidRPr="00C30506">
        <w:rPr>
          <w:rFonts w:cs="Calibri"/>
        </w:rPr>
        <w:t>Признать утратившим сил</w:t>
      </w:r>
      <w:r>
        <w:rPr>
          <w:rFonts w:cs="Calibri"/>
        </w:rPr>
        <w:t>у п</w:t>
      </w:r>
      <w:r w:rsidR="00D00F66" w:rsidRPr="00D00F66">
        <w:rPr>
          <w:szCs w:val="28"/>
        </w:rPr>
        <w:t xml:space="preserve">остановление </w:t>
      </w:r>
      <w:r w:rsidR="003D6151">
        <w:rPr>
          <w:szCs w:val="28"/>
        </w:rPr>
        <w:t>А</w:t>
      </w:r>
      <w:r w:rsidR="00D00F66" w:rsidRPr="00D00F66">
        <w:rPr>
          <w:szCs w:val="28"/>
        </w:rPr>
        <w:t xml:space="preserve">дминистрации Фировского района от </w:t>
      </w:r>
      <w:r w:rsidR="00AB1295">
        <w:rPr>
          <w:szCs w:val="28"/>
        </w:rPr>
        <w:t>15.06</w:t>
      </w:r>
      <w:r w:rsidR="00D00F66" w:rsidRPr="00D00F66">
        <w:rPr>
          <w:szCs w:val="28"/>
        </w:rPr>
        <w:t>.20</w:t>
      </w:r>
      <w:r w:rsidR="00AB1295">
        <w:rPr>
          <w:szCs w:val="28"/>
        </w:rPr>
        <w:t>12</w:t>
      </w:r>
      <w:r w:rsidR="00D00F66" w:rsidRPr="00D00F66">
        <w:rPr>
          <w:szCs w:val="28"/>
        </w:rPr>
        <w:t xml:space="preserve"> № </w:t>
      </w:r>
      <w:r w:rsidR="00AB1295">
        <w:rPr>
          <w:szCs w:val="28"/>
        </w:rPr>
        <w:t>83</w:t>
      </w:r>
      <w:r w:rsidR="00D00F66" w:rsidRPr="00D00F66">
        <w:rPr>
          <w:szCs w:val="28"/>
        </w:rPr>
        <w:t xml:space="preserve"> «</w:t>
      </w:r>
      <w:r w:rsidR="00AB1295" w:rsidRPr="00AB1295">
        <w:rPr>
          <w:szCs w:val="28"/>
        </w:rPr>
        <w:t>Об утверждении положений о службах гражданской обороны Фировского района</w:t>
      </w:r>
      <w:r w:rsidR="00D00F66" w:rsidRPr="00D00F66">
        <w:rPr>
          <w:szCs w:val="28"/>
        </w:rPr>
        <w:t>».</w:t>
      </w:r>
    </w:p>
    <w:p w:rsidR="005A5953" w:rsidRDefault="003D5177" w:rsidP="00B060D8">
      <w:pPr>
        <w:pStyle w:val="3"/>
        <w:ind w:left="0" w:right="282" w:firstLine="709"/>
        <w:jc w:val="both"/>
        <w:rPr>
          <w:szCs w:val="28"/>
        </w:rPr>
      </w:pPr>
      <w:r>
        <w:rPr>
          <w:szCs w:val="28"/>
        </w:rPr>
        <w:t>5</w:t>
      </w:r>
      <w:r w:rsidR="00454D00" w:rsidRPr="00454D00">
        <w:rPr>
          <w:szCs w:val="28"/>
        </w:rPr>
        <w:t>. Настоящее постановление вступает в силу со дня его подписания.</w:t>
      </w:r>
    </w:p>
    <w:p w:rsidR="000076BA" w:rsidRDefault="000076BA" w:rsidP="00B060D8">
      <w:pPr>
        <w:ind w:right="282" w:firstLine="709"/>
        <w:rPr>
          <w:szCs w:val="28"/>
        </w:rPr>
      </w:pPr>
    </w:p>
    <w:p w:rsidR="003D5177" w:rsidRDefault="003D5177" w:rsidP="00B060D8">
      <w:pPr>
        <w:ind w:right="282"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5"/>
        <w:gridCol w:w="4616"/>
      </w:tblGrid>
      <w:tr w:rsidR="007603BD" w:rsidTr="00BD7520">
        <w:tc>
          <w:tcPr>
            <w:tcW w:w="4615" w:type="dxa"/>
            <w:shd w:val="clear" w:color="auto" w:fill="auto"/>
          </w:tcPr>
          <w:p w:rsidR="007603BD" w:rsidRDefault="007603BD" w:rsidP="00B060D8">
            <w:pPr>
              <w:pStyle w:val="10"/>
              <w:shd w:val="clear" w:color="auto" w:fill="auto"/>
              <w:spacing w:before="0" w:after="0" w:line="240" w:lineRule="auto"/>
              <w:ind w:right="282" w:firstLine="709"/>
            </w:pPr>
            <w:r>
              <w:t>Глава Фировского района</w:t>
            </w:r>
          </w:p>
        </w:tc>
        <w:tc>
          <w:tcPr>
            <w:tcW w:w="4616" w:type="dxa"/>
            <w:shd w:val="clear" w:color="auto" w:fill="auto"/>
          </w:tcPr>
          <w:p w:rsidR="007603BD" w:rsidRDefault="007603BD" w:rsidP="00B060D8">
            <w:pPr>
              <w:pStyle w:val="10"/>
              <w:shd w:val="clear" w:color="auto" w:fill="auto"/>
              <w:spacing w:before="0" w:after="0" w:line="240" w:lineRule="auto"/>
              <w:ind w:right="282" w:firstLine="709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BE4D16" w:rsidRDefault="00BE4D16" w:rsidP="00B060D8">
      <w:pPr>
        <w:ind w:right="282" w:firstLine="709"/>
        <w:rPr>
          <w:szCs w:val="28"/>
        </w:rPr>
        <w:sectPr w:rsidR="00BE4D16" w:rsidSect="00BE4D16">
          <w:headerReference w:type="default" r:id="rId9"/>
          <w:type w:val="continuous"/>
          <w:pgSz w:w="11906" w:h="16838" w:code="9"/>
          <w:pgMar w:top="1134" w:right="1134" w:bottom="1134" w:left="1758" w:header="709" w:footer="709" w:gutter="0"/>
          <w:cols w:space="708" w:equalWidth="0">
            <w:col w:w="9354" w:space="708"/>
          </w:cols>
          <w:titlePg/>
          <w:docGrid w:linePitch="381"/>
        </w:sectPr>
      </w:pPr>
    </w:p>
    <w:p w:rsidR="00BE4D16" w:rsidRPr="003D5177" w:rsidRDefault="00BE4D16" w:rsidP="00BE4D16">
      <w:pPr>
        <w:tabs>
          <w:tab w:val="left" w:pos="6300"/>
        </w:tabs>
        <w:ind w:left="4820"/>
        <w:jc w:val="center"/>
        <w:rPr>
          <w:szCs w:val="28"/>
        </w:rPr>
      </w:pPr>
      <w:r w:rsidRPr="003D5177">
        <w:rPr>
          <w:szCs w:val="28"/>
        </w:rPr>
        <w:lastRenderedPageBreak/>
        <w:t>Приложение 1</w:t>
      </w:r>
    </w:p>
    <w:p w:rsidR="00BE4D16" w:rsidRPr="003D5177" w:rsidRDefault="00BE4D16" w:rsidP="00BE4D16">
      <w:pPr>
        <w:tabs>
          <w:tab w:val="left" w:pos="6300"/>
        </w:tabs>
        <w:ind w:left="4820"/>
        <w:jc w:val="center"/>
        <w:rPr>
          <w:szCs w:val="28"/>
        </w:rPr>
      </w:pPr>
      <w:r w:rsidRPr="003D5177">
        <w:rPr>
          <w:szCs w:val="28"/>
        </w:rPr>
        <w:t>УТВЕРЖДЕНО</w:t>
      </w:r>
    </w:p>
    <w:p w:rsidR="00BE4D16" w:rsidRPr="003D5177" w:rsidRDefault="00BE4D16" w:rsidP="00BE4D16">
      <w:pPr>
        <w:tabs>
          <w:tab w:val="left" w:pos="6300"/>
        </w:tabs>
        <w:ind w:left="4820"/>
        <w:jc w:val="center"/>
        <w:rPr>
          <w:szCs w:val="28"/>
        </w:rPr>
      </w:pPr>
      <w:r w:rsidRPr="003D5177">
        <w:rPr>
          <w:szCs w:val="28"/>
        </w:rPr>
        <w:t>постановлением Администрации Фировского района</w:t>
      </w:r>
    </w:p>
    <w:p w:rsidR="00BE4D16" w:rsidRPr="003D5177" w:rsidRDefault="00BE4D16" w:rsidP="00BE4D16">
      <w:pPr>
        <w:tabs>
          <w:tab w:val="left" w:pos="6300"/>
        </w:tabs>
        <w:ind w:left="4820"/>
        <w:jc w:val="center"/>
        <w:rPr>
          <w:szCs w:val="28"/>
        </w:rPr>
      </w:pPr>
      <w:r w:rsidRPr="003D5177">
        <w:rPr>
          <w:szCs w:val="28"/>
        </w:rPr>
        <w:t xml:space="preserve">от </w:t>
      </w:r>
      <w:r w:rsidR="001819E8">
        <w:rPr>
          <w:szCs w:val="28"/>
        </w:rPr>
        <w:t>01.02.</w:t>
      </w:r>
      <w:r w:rsidRPr="003D5177">
        <w:rPr>
          <w:szCs w:val="28"/>
        </w:rPr>
        <w:t xml:space="preserve">2022 № </w:t>
      </w:r>
      <w:r w:rsidR="001819E8">
        <w:rPr>
          <w:szCs w:val="28"/>
        </w:rPr>
        <w:t>28</w:t>
      </w:r>
      <w:bookmarkStart w:id="0" w:name="_GoBack"/>
      <w:bookmarkEnd w:id="0"/>
    </w:p>
    <w:p w:rsidR="005202AD" w:rsidRPr="003D5177" w:rsidRDefault="005202AD" w:rsidP="00B060D8">
      <w:pPr>
        <w:ind w:right="282" w:firstLine="709"/>
        <w:rPr>
          <w:szCs w:val="28"/>
        </w:rPr>
      </w:pPr>
    </w:p>
    <w:p w:rsidR="003D5177" w:rsidRPr="003D5177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szCs w:val="28"/>
        </w:rPr>
      </w:pPr>
    </w:p>
    <w:p w:rsidR="003D5177" w:rsidRPr="003D5177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Cs w:val="28"/>
        </w:rPr>
      </w:pPr>
      <w:bookmarkStart w:id="1" w:name="Par46"/>
      <w:bookmarkEnd w:id="1"/>
      <w:r w:rsidRPr="003D5177">
        <w:rPr>
          <w:rFonts w:cs="Calibri"/>
          <w:b/>
          <w:bCs/>
          <w:szCs w:val="28"/>
        </w:rPr>
        <w:t>ПОЛОЖЕНИЕ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Cs w:val="28"/>
        </w:rPr>
      </w:pPr>
      <w:r w:rsidRPr="003D5177">
        <w:rPr>
          <w:rFonts w:cs="Calibri"/>
          <w:b/>
          <w:bCs/>
          <w:szCs w:val="28"/>
        </w:rPr>
        <w:t>об обеспечении мероприятий по гражданской обороне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Cs w:val="28"/>
        </w:rPr>
      </w:pPr>
      <w:r w:rsidRPr="003D5177">
        <w:rPr>
          <w:rFonts w:cs="Calibri"/>
          <w:b/>
          <w:bCs/>
          <w:szCs w:val="28"/>
        </w:rPr>
        <w:t xml:space="preserve">в </w:t>
      </w:r>
      <w:r>
        <w:rPr>
          <w:rFonts w:cs="Calibri"/>
          <w:b/>
          <w:bCs/>
          <w:szCs w:val="28"/>
        </w:rPr>
        <w:t>Фировском районе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jc w:val="both"/>
        <w:rPr>
          <w:rFonts w:cs="Calibri"/>
          <w:szCs w:val="28"/>
        </w:rPr>
      </w:pP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b/>
          <w:szCs w:val="28"/>
        </w:rPr>
      </w:pPr>
      <w:bookmarkStart w:id="2" w:name="Par50"/>
      <w:bookmarkEnd w:id="2"/>
      <w:r w:rsidRPr="00F4466A">
        <w:rPr>
          <w:rFonts w:cs="Calibri"/>
          <w:b/>
          <w:szCs w:val="28"/>
        </w:rPr>
        <w:t>1. Общие положения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1.1. Настоящее Положение определяет задачи, виды, порядок организации, подготовки и обеспечения </w:t>
      </w:r>
      <w:r>
        <w:rPr>
          <w:szCs w:val="28"/>
        </w:rPr>
        <w:t xml:space="preserve">организациями </w:t>
      </w:r>
      <w:r w:rsidRPr="003D5177">
        <w:rPr>
          <w:rFonts w:cs="Calibri"/>
          <w:szCs w:val="28"/>
        </w:rPr>
        <w:t xml:space="preserve">мероприятий по гражданской обороне в </w:t>
      </w:r>
      <w:r>
        <w:rPr>
          <w:rFonts w:cs="Calibri"/>
          <w:szCs w:val="28"/>
        </w:rPr>
        <w:t>Фировском районе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1.2. Обеспечение мероприятий по гражданской обороне - совокупность специальных организационных и технических действий, осуществляемых в целях успешного выполнения задач в области гражданской обороны, включающих в себя: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разработку и корректировку планов обеспечения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создание, подготовку и обеспечение готовности к действиям органов управления, сил и средств, предназначенных для решения задач обеспечения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организацию управления подчинёнными силами гражданской обороны;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организацию и поддержание взаимодействия с территориальными органами федеральных органов исполнительной власти, органами военного управления, </w:t>
      </w:r>
      <w:r>
        <w:rPr>
          <w:rFonts w:cs="Calibri"/>
          <w:szCs w:val="28"/>
        </w:rPr>
        <w:t xml:space="preserve">территориальными </w:t>
      </w:r>
      <w:r w:rsidRPr="003D5177">
        <w:rPr>
          <w:rFonts w:cs="Calibri"/>
          <w:szCs w:val="28"/>
        </w:rPr>
        <w:t xml:space="preserve">органами исполнительной власти </w:t>
      </w:r>
      <w:r>
        <w:rPr>
          <w:rFonts w:cs="Calibri"/>
          <w:szCs w:val="28"/>
        </w:rPr>
        <w:t>Тверской области</w:t>
      </w:r>
      <w:r w:rsidRPr="003D5177">
        <w:rPr>
          <w:rFonts w:cs="Calibri"/>
          <w:szCs w:val="28"/>
        </w:rPr>
        <w:t xml:space="preserve"> и органами местного самоуправления</w:t>
      </w:r>
      <w:r>
        <w:rPr>
          <w:rFonts w:cs="Calibri"/>
          <w:szCs w:val="28"/>
        </w:rPr>
        <w:t xml:space="preserve"> Фировского района</w:t>
      </w:r>
      <w:r w:rsidRPr="003D5177">
        <w:rPr>
          <w:rFonts w:cs="Calibri"/>
          <w:szCs w:val="28"/>
        </w:rPr>
        <w:t>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обеспечение защиты сотрудников и материально-технических средств, в том числе подведомственных организаций;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руководство рассредоточением и эвакуацией сотрудников и членов их семей, в том числе подведомственных организаций, обеспечение их жизнедеятельности;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планирование мероприятий по поддержанию устойчивого функционирования подведомственных организаций и руководство их проведением;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определение потребности в финансовых и материальных ресурсах для обеспечения выполнения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создание в целях обеспечения мероприятий по гражданской обороне запасов материально-технических, продовольственных, медицинских и иных средств;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выявление и учёт местных ресурсов в целях обеспечения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сбор, обработку, обмен и выдачу информации по вопросам обеспечения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lastRenderedPageBreak/>
        <w:t xml:space="preserve">подготовку предложений </w:t>
      </w:r>
      <w:r>
        <w:rPr>
          <w:rFonts w:cs="Calibri"/>
          <w:szCs w:val="28"/>
        </w:rPr>
        <w:t>Главе Фировского района</w:t>
      </w:r>
      <w:r w:rsidRPr="003D5177">
        <w:rPr>
          <w:rFonts w:cs="Calibri"/>
          <w:szCs w:val="28"/>
        </w:rPr>
        <w:t xml:space="preserve"> по проведению аварийно-спасательных и других неотложных работ и их обеспечению;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проведение занятий и тренировок по гражданской обороне.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1.3. Обеспечение мероприятий по гражданской обороне осуществляется </w:t>
      </w:r>
      <w:r>
        <w:rPr>
          <w:szCs w:val="28"/>
        </w:rPr>
        <w:t xml:space="preserve">организациями, на </w:t>
      </w:r>
      <w:r w:rsidRPr="003D5177">
        <w:rPr>
          <w:szCs w:val="28"/>
        </w:rPr>
        <w:t xml:space="preserve">которые </w:t>
      </w:r>
      <w:r>
        <w:rPr>
          <w:szCs w:val="28"/>
        </w:rPr>
        <w:t>задачи по обеспечению мероприятий гражданской обороны Фировского района</w:t>
      </w:r>
      <w:r w:rsidRPr="003D5177">
        <w:rPr>
          <w:rFonts w:cs="Calibri"/>
          <w:szCs w:val="28"/>
        </w:rPr>
        <w:t xml:space="preserve">, </w:t>
      </w:r>
      <w:r>
        <w:rPr>
          <w:rFonts w:cs="Calibri"/>
          <w:szCs w:val="28"/>
        </w:rPr>
        <w:t>возложены отдельным постановлением Администрации Фировского района.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b/>
          <w:szCs w:val="28"/>
        </w:rPr>
      </w:pPr>
      <w:bookmarkStart w:id="3" w:name="Par69"/>
      <w:bookmarkEnd w:id="3"/>
      <w:r w:rsidRPr="00F4466A">
        <w:rPr>
          <w:rFonts w:cs="Calibri"/>
          <w:b/>
          <w:szCs w:val="28"/>
        </w:rPr>
        <w:t>2. Виды обеспечения мероприятий по гражданской обороне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2.1. Оповещение</w:t>
      </w:r>
      <w:r w:rsidR="002959EB">
        <w:rPr>
          <w:rFonts w:cs="Calibri"/>
          <w:szCs w:val="28"/>
        </w:rPr>
        <w:t xml:space="preserve"> и связь</w:t>
      </w:r>
      <w:r w:rsidRPr="003D5177">
        <w:rPr>
          <w:rFonts w:cs="Calibri"/>
          <w:szCs w:val="28"/>
        </w:rPr>
        <w:t>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поддержание в состоянии постоянной готовности к использованию технических систем управления гражданской обороны, централизованной системы оповещения населения;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оповещение населения об опасностях, возникающих при ведении военных действий или вследствие этих действий, а также при угрозе возникновения или о возникновении чрезвычайных ситуаций природного и техногенного характера.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обеспечение связью органов управления гражданской обороны;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разработка и осуществление мероприятий, обеспечивающих непрерывную и устойчивую работу системы связи;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контроля эксплуатационно-технического обслуживания стационарных сре</w:t>
      </w:r>
      <w:proofErr w:type="gramStart"/>
      <w:r w:rsidRPr="003D5177">
        <w:rPr>
          <w:rFonts w:cs="Calibri"/>
          <w:szCs w:val="28"/>
        </w:rPr>
        <w:t>дств св</w:t>
      </w:r>
      <w:proofErr w:type="gramEnd"/>
      <w:r w:rsidRPr="003D5177">
        <w:rPr>
          <w:rFonts w:cs="Calibri"/>
          <w:szCs w:val="28"/>
        </w:rPr>
        <w:t>язи, устанавливаемых в организациях связи и используемых в интересах гражданской обороны.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2</w:t>
      </w:r>
      <w:r w:rsidRPr="003D5177">
        <w:rPr>
          <w:rFonts w:cs="Calibri"/>
          <w:szCs w:val="28"/>
        </w:rPr>
        <w:t xml:space="preserve"> Медицинское обеспечение: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прогнозирование возможных медико-санитарных последствий применения противником современных видов оружия и планирование медицинского обеспечения населения в военное время;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создание медицинских нештатных аварийно-спасательных формирований и поддержание их в высокой степени готовности к применению;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и проведение лечебно-эвакуационных мероприятий в целях оказания всех видов медицинской помощи пострадавшему населению, восстановления трудоспособности, снижения уровня летальности и инвалидности;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разработка и осуществление мер, направленных на сохранение и повышение устойчивого функционирования учреждений здравоохранения в военное время;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проведение комплекса мероприятий по медицинской защите населения и сил наземных аварийно-спасательных формирований от поражающих факторов современных видов оружия и источников природного и техногенного характера;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создание и поддержание в состоянии постоянной готовности к использованию запасов медицинского, санитарно-хозяйственного, специального и иного имущества, предназначенного для обеспечения нештатных аварийно-спасательных формирований и оказания медицинской помощи пострадавшему населению;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участие в мероприятиях, проводимых </w:t>
      </w:r>
      <w:r>
        <w:rPr>
          <w:rFonts w:cs="Calibri"/>
          <w:szCs w:val="28"/>
        </w:rPr>
        <w:t xml:space="preserve">территориальным подразделением </w:t>
      </w:r>
      <w:r w:rsidRPr="003D5177">
        <w:rPr>
          <w:rFonts w:cs="Calibri"/>
          <w:szCs w:val="28"/>
        </w:rPr>
        <w:lastRenderedPageBreak/>
        <w:t>Управлени</w:t>
      </w:r>
      <w:r>
        <w:rPr>
          <w:rFonts w:cs="Calibri"/>
          <w:szCs w:val="28"/>
        </w:rPr>
        <w:t>я</w:t>
      </w:r>
      <w:r w:rsidRPr="003D5177">
        <w:rPr>
          <w:rFonts w:cs="Calibri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rFonts w:cs="Calibri"/>
          <w:szCs w:val="28"/>
        </w:rPr>
        <w:t>Тверской области</w:t>
      </w:r>
      <w:r w:rsidRPr="003D5177">
        <w:rPr>
          <w:rFonts w:cs="Calibri"/>
          <w:szCs w:val="28"/>
        </w:rPr>
        <w:t>, направленных на обеспечение санитарного благополучия населения, предупреждение возникновения и распространения массовых инфекционных заболеваний;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методическое руководство подготовкой населения по вопросам оказания первой медицинской помощи.</w:t>
      </w:r>
    </w:p>
    <w:p w:rsidR="003D5177" w:rsidRPr="003D5177" w:rsidRDefault="002959EB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>
        <w:rPr>
          <w:rFonts w:cs="Calibri"/>
          <w:szCs w:val="28"/>
        </w:rPr>
        <w:t>2.3</w:t>
      </w:r>
      <w:r w:rsidR="003D5177" w:rsidRPr="003D5177">
        <w:rPr>
          <w:rFonts w:cs="Calibri"/>
          <w:szCs w:val="28"/>
        </w:rPr>
        <w:t xml:space="preserve">. Транспортное </w:t>
      </w:r>
      <w:r>
        <w:rPr>
          <w:rFonts w:cs="Calibri"/>
          <w:szCs w:val="28"/>
        </w:rPr>
        <w:t xml:space="preserve">и дорожное </w:t>
      </w:r>
      <w:r w:rsidR="003D5177" w:rsidRPr="003D5177">
        <w:rPr>
          <w:rFonts w:cs="Calibri"/>
          <w:szCs w:val="28"/>
        </w:rPr>
        <w:t>обеспечение: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контроль за поддержанием в постоянной готовности сил и сре</w:t>
      </w:r>
      <w:proofErr w:type="gramStart"/>
      <w:r w:rsidRPr="003D5177">
        <w:rPr>
          <w:rFonts w:cs="Calibri"/>
          <w:szCs w:val="28"/>
        </w:rPr>
        <w:t>дств тр</w:t>
      </w:r>
      <w:proofErr w:type="gramEnd"/>
      <w:r w:rsidRPr="003D5177">
        <w:rPr>
          <w:rFonts w:cs="Calibri"/>
          <w:szCs w:val="28"/>
        </w:rPr>
        <w:t>анспортных организаций, привлекаемых к выполнению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и проведение мероприятий по повышению устойчивости функционирования организаций транспортного комплекса в мирное и военное время;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перевозок эвакуированного населения, рабочих смен;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вывоз в загородную зону материальных и культурных ценностей, уникального оборудования, запасов материально-технических, продовольственных, медицинских и иных средств;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доставка сил и сре</w:t>
      </w:r>
      <w:proofErr w:type="gramStart"/>
      <w:r w:rsidRPr="003D5177">
        <w:rPr>
          <w:rFonts w:cs="Calibri"/>
          <w:szCs w:val="28"/>
        </w:rPr>
        <w:t>дств дл</w:t>
      </w:r>
      <w:proofErr w:type="gramEnd"/>
      <w:r w:rsidRPr="003D5177">
        <w:rPr>
          <w:rFonts w:cs="Calibri"/>
          <w:szCs w:val="28"/>
        </w:rPr>
        <w:t>я проведения аварийно-спасательных и других неотложных работ в очагах поражения и зонах катастрофического затопления, а также эвакуация из них пострадавшего населения;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проведения специальной обработки заражённых транспортных средств.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разработка мероприятий, направленных на обеспечение содержания в исправном состоянии автомобильных дорог и мостов;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ремонт и содержание автомобильных дорог и искусственных сооружений на них.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4</w:t>
      </w:r>
      <w:r w:rsidRPr="003D5177">
        <w:rPr>
          <w:rFonts w:cs="Calibri"/>
          <w:szCs w:val="28"/>
        </w:rPr>
        <w:t>. Инженерное обеспечение: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разработка планов ускоренного строительства недостающего фонда защитных сооружений в военное время;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инженерного оборудования пунктов управления, исходных районов сил гражданской обороны;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ведение инженерной разведки на маршрутах ввода сил гражданской обороны, в очагах поражения и зонах катастрофического затопления;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учёта наличия инженерной и специальной техники.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5</w:t>
      </w:r>
      <w:r w:rsidRPr="003D5177">
        <w:rPr>
          <w:rFonts w:cs="Calibri"/>
          <w:szCs w:val="28"/>
        </w:rPr>
        <w:t>. Коммунально-техническое обеспечение: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разработка и планирование осуществления мероприятий, направленных на повышение устойчивости функционирования объектов, инженерных сетей и коммуникаций жилищно-коммунального хозяйства, их срочное восстановление;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организация защиты </w:t>
      </w:r>
      <w:proofErr w:type="spellStart"/>
      <w:r w:rsidRPr="003D5177">
        <w:rPr>
          <w:rFonts w:cs="Calibri"/>
          <w:szCs w:val="28"/>
        </w:rPr>
        <w:t>водоисточников</w:t>
      </w:r>
      <w:proofErr w:type="spellEnd"/>
      <w:r w:rsidRPr="003D5177">
        <w:rPr>
          <w:rFonts w:cs="Calibri"/>
          <w:szCs w:val="28"/>
        </w:rPr>
        <w:t xml:space="preserve"> и сооружений водопроводного хозяйства от заражения химически опасными, отравляющими, радиоактивными веществами и биологическими средствами;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организация лабораторного контроля </w:t>
      </w:r>
      <w:proofErr w:type="gramStart"/>
      <w:r w:rsidRPr="003D5177">
        <w:rPr>
          <w:rFonts w:cs="Calibri"/>
          <w:szCs w:val="28"/>
        </w:rPr>
        <w:t>питьевой</w:t>
      </w:r>
      <w:proofErr w:type="gramEnd"/>
      <w:r w:rsidRPr="003D5177">
        <w:rPr>
          <w:rFonts w:cs="Calibri"/>
          <w:szCs w:val="28"/>
        </w:rPr>
        <w:t xml:space="preserve"> и сточных вод в пунктах водоснабжения;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проведения неотложных работ по локализации и ликвидации аварий на инженерных сетях и коммуникациях;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proofErr w:type="gramStart"/>
      <w:r w:rsidRPr="003D5177">
        <w:rPr>
          <w:rFonts w:cs="Calibri"/>
          <w:szCs w:val="28"/>
        </w:rPr>
        <w:lastRenderedPageBreak/>
        <w:t>контроль за</w:t>
      </w:r>
      <w:proofErr w:type="gramEnd"/>
      <w:r w:rsidRPr="003D5177">
        <w:rPr>
          <w:rFonts w:cs="Calibri"/>
          <w:szCs w:val="28"/>
        </w:rPr>
        <w:t xml:space="preserve"> подготовкой и использованием коммунально-бытовых предприятий, техники и сооружений для гигиенической и санитарной обработки людей и обеззараживания одежды, объектов и территорий;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санитарной обработки людей, обеззараживания одежды, объектов, территорий и воды;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определение потребности в воде, создание защищённой системы водоснабжения, создание запасов воды и поддержание в готовности технических средств е</w:t>
      </w:r>
      <w:r>
        <w:rPr>
          <w:rFonts w:cs="Calibri"/>
          <w:szCs w:val="28"/>
        </w:rPr>
        <w:t>ё</w:t>
      </w:r>
      <w:r w:rsidRPr="003D5177">
        <w:rPr>
          <w:rFonts w:cs="Calibri"/>
          <w:szCs w:val="28"/>
        </w:rPr>
        <w:t xml:space="preserve"> доставки;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контроль за коммунально-бытовым обеспечением пострадавшего и эвакуированного населения;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срочного захоронения трупов в военное время.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6</w:t>
      </w:r>
      <w:r w:rsidRPr="003D5177">
        <w:rPr>
          <w:rFonts w:cs="Calibri"/>
          <w:szCs w:val="28"/>
        </w:rPr>
        <w:t>. Обеспечение питанием и предметами первой необходимости: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снабжения населения продовольственными и непродовольственными товарами;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обеспечение горячим питанием или сухими пайками пострадавшего и поражённого населения до поступления его в стационарные лечебные учреждения;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снабжение товарами первой необходимости личного состава аварийно-спасательных формирований в исходных районах и при ведении аварийно-спасательных и других неотложных работ;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закладки запасов продовольствия в защитные сооружения гражданской обороны и пункты управления;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защиты запасов продовольствия и предметов первой необходимости от поражающих факторов современных средств поражения;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определение пригодности для дальнейшего использования сохранившихся запасов продовольствия и предметов первой необходимости и организация их пополнения.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7</w:t>
      </w:r>
      <w:r w:rsidRPr="003D5177">
        <w:rPr>
          <w:rFonts w:cs="Calibri"/>
          <w:szCs w:val="28"/>
        </w:rPr>
        <w:t>. Обеспечение горюче-смазочными материалами: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руководство и </w:t>
      </w:r>
      <w:proofErr w:type="gramStart"/>
      <w:r w:rsidRPr="003D5177">
        <w:rPr>
          <w:rFonts w:cs="Calibri"/>
          <w:szCs w:val="28"/>
        </w:rPr>
        <w:t>контроль за</w:t>
      </w:r>
      <w:proofErr w:type="gramEnd"/>
      <w:r w:rsidRPr="003D5177">
        <w:rPr>
          <w:rFonts w:cs="Calibri"/>
          <w:szCs w:val="28"/>
        </w:rPr>
        <w:t xml:space="preserve"> ходом выполнения мероприятий по поддержанию устойчивого функционирования объектов топливно-энергетического комплекса в военное время.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8</w:t>
      </w:r>
      <w:r w:rsidRPr="003D5177">
        <w:rPr>
          <w:rFonts w:cs="Calibri"/>
          <w:szCs w:val="28"/>
        </w:rPr>
        <w:t>. Энергообеспечение и светомаскировка: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и проведение мероприятий по обеспечению устойчивой работы энергосетей в условиях военного времени;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и проведение мероприятий по разработке и осуществлению световой маскировки объектов экономики</w:t>
      </w:r>
      <w:r>
        <w:rPr>
          <w:rFonts w:cs="Calibri"/>
          <w:szCs w:val="28"/>
        </w:rPr>
        <w:t xml:space="preserve"> и</w:t>
      </w:r>
      <w:r w:rsidRPr="003D5177">
        <w:rPr>
          <w:rFonts w:cs="Calibri"/>
          <w:szCs w:val="28"/>
        </w:rPr>
        <w:t xml:space="preserve"> населённых пунктов.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</w:t>
      </w:r>
      <w:r w:rsidR="002959EB">
        <w:rPr>
          <w:rFonts w:cs="Calibri"/>
          <w:szCs w:val="28"/>
        </w:rPr>
        <w:t>9</w:t>
      </w:r>
      <w:r w:rsidRPr="003D5177">
        <w:rPr>
          <w:rFonts w:cs="Calibri"/>
          <w:szCs w:val="28"/>
        </w:rPr>
        <w:t>. Противопожарное обеспечение: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осуществление </w:t>
      </w:r>
      <w:proofErr w:type="gramStart"/>
      <w:r w:rsidRPr="003D5177">
        <w:rPr>
          <w:rFonts w:cs="Calibri"/>
          <w:szCs w:val="28"/>
        </w:rPr>
        <w:t>контроля за</w:t>
      </w:r>
      <w:proofErr w:type="gramEnd"/>
      <w:r w:rsidRPr="003D5177">
        <w:rPr>
          <w:rFonts w:cs="Calibri"/>
          <w:szCs w:val="28"/>
        </w:rPr>
        <w:t xml:space="preserve"> своевременным выполнением организационных инженерно-технических мероприятий и мероприятий по профилактике возникновения пожаров, направленных на повышение противопожарной устойчивости муниципальных образований и организаций;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локализации и тушения пожаров при проведении аварийно-спасательных и других неотложных работ в очагах поражения, районах стихийных бедствий, а также при крупных авариях и катастрофах.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2.1</w:t>
      </w:r>
      <w:r w:rsidR="002959EB">
        <w:rPr>
          <w:rFonts w:cs="Calibri"/>
          <w:szCs w:val="28"/>
        </w:rPr>
        <w:t>0</w:t>
      </w:r>
      <w:r w:rsidRPr="003D5177">
        <w:rPr>
          <w:rFonts w:cs="Calibri"/>
          <w:szCs w:val="28"/>
        </w:rPr>
        <w:t xml:space="preserve">. Защита сельскохозяйственных </w:t>
      </w:r>
      <w:r w:rsidR="001E5E65">
        <w:rPr>
          <w:rFonts w:cs="Calibri"/>
          <w:szCs w:val="28"/>
        </w:rPr>
        <w:t xml:space="preserve">животных и </w:t>
      </w:r>
      <w:r w:rsidRPr="003D5177">
        <w:rPr>
          <w:rFonts w:cs="Calibri"/>
          <w:szCs w:val="28"/>
        </w:rPr>
        <w:t>растений: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организация и проведение мероприятий по защите </w:t>
      </w:r>
      <w:r w:rsidR="001E5E65" w:rsidRPr="003D5177">
        <w:rPr>
          <w:rFonts w:cs="Calibri"/>
          <w:szCs w:val="28"/>
        </w:rPr>
        <w:t xml:space="preserve">животных и продукции </w:t>
      </w:r>
      <w:r w:rsidR="001E5E65" w:rsidRPr="003D5177">
        <w:rPr>
          <w:rFonts w:cs="Calibri"/>
          <w:szCs w:val="28"/>
        </w:rPr>
        <w:lastRenderedPageBreak/>
        <w:t>животноводства</w:t>
      </w:r>
      <w:proofErr w:type="gramStart"/>
      <w:r w:rsidR="001E5E65" w:rsidRPr="003D5177">
        <w:rPr>
          <w:rFonts w:cs="Calibri"/>
          <w:szCs w:val="28"/>
        </w:rPr>
        <w:t xml:space="preserve"> </w:t>
      </w:r>
      <w:r w:rsidR="001E5E65">
        <w:rPr>
          <w:rFonts w:cs="Calibri"/>
          <w:szCs w:val="28"/>
        </w:rPr>
        <w:t>,</w:t>
      </w:r>
      <w:proofErr w:type="gramEnd"/>
      <w:r w:rsidRPr="003D5177">
        <w:rPr>
          <w:rFonts w:cs="Calibri"/>
          <w:szCs w:val="28"/>
        </w:rPr>
        <w:t>сельскохозяйственных растений и продукции растениеводства на объектах сельскохозяйственного производства от последствий применения современных средств поражения;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планирование и ведение </w:t>
      </w:r>
      <w:r w:rsidR="001E5E65" w:rsidRPr="003D5177">
        <w:rPr>
          <w:rFonts w:cs="Calibri"/>
          <w:szCs w:val="28"/>
        </w:rPr>
        <w:t xml:space="preserve">ветеринарной </w:t>
      </w:r>
      <w:r w:rsidR="001E5E65">
        <w:rPr>
          <w:rFonts w:cs="Calibri"/>
          <w:szCs w:val="28"/>
        </w:rPr>
        <w:t xml:space="preserve">и </w:t>
      </w:r>
      <w:r w:rsidRPr="003D5177">
        <w:rPr>
          <w:rFonts w:cs="Calibri"/>
          <w:szCs w:val="28"/>
        </w:rPr>
        <w:t>фитопатологической разведки;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организация наблюдения и лабораторного </w:t>
      </w:r>
      <w:proofErr w:type="gramStart"/>
      <w:r w:rsidRPr="003D5177">
        <w:rPr>
          <w:rFonts w:cs="Calibri"/>
          <w:szCs w:val="28"/>
        </w:rPr>
        <w:t>контроля за</w:t>
      </w:r>
      <w:proofErr w:type="gramEnd"/>
      <w:r w:rsidRPr="003D5177">
        <w:rPr>
          <w:rFonts w:cs="Calibri"/>
          <w:szCs w:val="28"/>
        </w:rPr>
        <w:t xml:space="preserve"> зараж</w:t>
      </w:r>
      <w:r w:rsidR="001E5E65">
        <w:rPr>
          <w:rFonts w:cs="Calibri"/>
          <w:szCs w:val="28"/>
        </w:rPr>
        <w:t>ё</w:t>
      </w:r>
      <w:r w:rsidRPr="003D5177">
        <w:rPr>
          <w:rFonts w:cs="Calibri"/>
          <w:szCs w:val="28"/>
        </w:rPr>
        <w:t xml:space="preserve">нностью продуктов </w:t>
      </w:r>
      <w:r w:rsidR="001E5E65" w:rsidRPr="003D5177">
        <w:rPr>
          <w:rFonts w:cs="Calibri"/>
          <w:szCs w:val="28"/>
        </w:rPr>
        <w:t>животноводства, растениеводства</w:t>
      </w:r>
      <w:r w:rsidR="001E5E65">
        <w:rPr>
          <w:rFonts w:cs="Calibri"/>
          <w:szCs w:val="28"/>
        </w:rPr>
        <w:t>,</w:t>
      </w:r>
      <w:r w:rsidR="001E5E65" w:rsidRPr="003D5177">
        <w:rPr>
          <w:rFonts w:cs="Calibri"/>
          <w:szCs w:val="28"/>
        </w:rPr>
        <w:t xml:space="preserve"> кормов и воды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b/>
          <w:szCs w:val="28"/>
        </w:rPr>
      </w:pPr>
      <w:bookmarkStart w:id="4" w:name="Par142"/>
      <w:bookmarkEnd w:id="4"/>
      <w:r w:rsidRPr="00F4466A">
        <w:rPr>
          <w:rFonts w:cs="Calibri"/>
          <w:b/>
          <w:szCs w:val="28"/>
        </w:rPr>
        <w:t>3. Порядок организации, подготовки и обеспечения</w:t>
      </w: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b/>
          <w:szCs w:val="28"/>
        </w:rPr>
      </w:pPr>
      <w:r w:rsidRPr="00F4466A">
        <w:rPr>
          <w:rFonts w:cs="Calibri"/>
          <w:b/>
          <w:szCs w:val="28"/>
        </w:rPr>
        <w:t>мероприятий по гражданской обороне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3.1. Обеспечение мероприятий по гражданской обороне осуществляется на основании плана гражданской обороны и защиты населения </w:t>
      </w:r>
      <w:r w:rsidR="00321CE6">
        <w:rPr>
          <w:rFonts w:cs="Calibri"/>
          <w:szCs w:val="28"/>
        </w:rPr>
        <w:t>Фировского района</w:t>
      </w:r>
      <w:r w:rsidRPr="003D5177">
        <w:rPr>
          <w:rFonts w:cs="Calibri"/>
          <w:szCs w:val="28"/>
        </w:rPr>
        <w:t xml:space="preserve"> и в соответствии с планами </w:t>
      </w:r>
      <w:r w:rsidR="00321CE6">
        <w:rPr>
          <w:rFonts w:cs="Calibri"/>
          <w:szCs w:val="28"/>
        </w:rPr>
        <w:t xml:space="preserve">гражданской обороны </w:t>
      </w:r>
      <w:r w:rsidR="00321CE6">
        <w:rPr>
          <w:szCs w:val="28"/>
        </w:rPr>
        <w:t>предприятий, организаций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Руководство обеспечением мероприятий по гражданской обороне осуществляет Г</w:t>
      </w:r>
      <w:r w:rsidR="00321CE6">
        <w:rPr>
          <w:rFonts w:cs="Calibri"/>
          <w:szCs w:val="28"/>
        </w:rPr>
        <w:t>лава Фировского района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3.2. Порядок обеспечения мероприятий по гражданской обороне определяется положением об обеспечении мероприятий по гражданской </w:t>
      </w:r>
      <w:r w:rsidR="00321CE6">
        <w:rPr>
          <w:rFonts w:cs="Calibri"/>
          <w:szCs w:val="28"/>
        </w:rPr>
        <w:t>предприятия, организации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Положение об обеспечении мероприятий по гражданской обороне разрабатывается и утверждается соответствующ</w:t>
      </w:r>
      <w:r w:rsidR="00100064">
        <w:rPr>
          <w:rFonts w:cs="Calibri"/>
          <w:szCs w:val="28"/>
        </w:rPr>
        <w:t>ей</w:t>
      </w:r>
      <w:r w:rsidR="00321CE6">
        <w:rPr>
          <w:rFonts w:cs="Calibri"/>
          <w:szCs w:val="28"/>
        </w:rPr>
        <w:t xml:space="preserve"> организацией Фировского района</w:t>
      </w:r>
      <w:r w:rsidRPr="003D5177">
        <w:rPr>
          <w:rFonts w:cs="Calibri"/>
          <w:szCs w:val="28"/>
        </w:rPr>
        <w:t xml:space="preserve"> во взаимодействии с </w:t>
      </w:r>
      <w:r w:rsidR="00100064">
        <w:rPr>
          <w:rFonts w:cs="Calibri"/>
          <w:szCs w:val="28"/>
        </w:rPr>
        <w:t xml:space="preserve">другими </w:t>
      </w:r>
      <w:r w:rsidRPr="003D5177">
        <w:rPr>
          <w:rFonts w:cs="Calibri"/>
          <w:szCs w:val="28"/>
        </w:rPr>
        <w:t xml:space="preserve">организациями, силы и средства которых привлекаются для решения специальных задач по обеспечению мероприятий гражданской обороны, по согласованию с </w:t>
      </w:r>
      <w:r w:rsidR="00321CE6">
        <w:rPr>
          <w:rFonts w:cs="Calibri"/>
          <w:szCs w:val="28"/>
        </w:rPr>
        <w:t>отделом гражданской обороны, чрезвычайных ситуаций и мобилизационной подготовки Администрации Фировского района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Положение об обеспечении мероприятий по гражданской обороне должно включать в себя следующие разделы: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общие сведения (отражаются правовые основы обеспечения мероприятий по гражданской обороне и организационная структура вида обеспечения);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основные мероприятия обеспечения (указываются все мероприятия, проводимые </w:t>
      </w:r>
      <w:r w:rsidR="00F4466A">
        <w:rPr>
          <w:rFonts w:cs="Calibri"/>
          <w:szCs w:val="28"/>
        </w:rPr>
        <w:t>предприятием, организацией</w:t>
      </w:r>
      <w:r w:rsidRPr="003D5177">
        <w:rPr>
          <w:rFonts w:cs="Calibri"/>
          <w:szCs w:val="28"/>
        </w:rPr>
        <w:t xml:space="preserve"> в целях решения возложенных на него задач по соответствующему виду обеспечения);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организация руководства обеспечением (определяется порядок руководства обеспечением мероприятий по гражданской обороне и состав органа управления);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силы и средства (указываются привлекаемые для решения задач по обеспечению мероприятий по гражданской обороне силы и средства, порядок их привлечения);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финансовое и материально-техническое обеспечение (определяется финансирование обеспечения мероприятий по гражданской обороне, порядок создания запасов материально-технических, продовольственных, медицинских и иных средств).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3.3. </w:t>
      </w:r>
      <w:r w:rsidR="00100064">
        <w:rPr>
          <w:szCs w:val="28"/>
        </w:rPr>
        <w:t>О</w:t>
      </w:r>
      <w:r w:rsidR="00F4466A">
        <w:rPr>
          <w:szCs w:val="28"/>
        </w:rPr>
        <w:t xml:space="preserve">рганизации, </w:t>
      </w:r>
      <w:r w:rsidR="00100064">
        <w:rPr>
          <w:szCs w:val="28"/>
        </w:rPr>
        <w:t>осуществляющие обеспечение мероприятий гражданской обороны в Фировском районе</w:t>
      </w:r>
      <w:r w:rsidRPr="003D5177">
        <w:rPr>
          <w:rFonts w:cs="Calibri"/>
          <w:szCs w:val="28"/>
        </w:rPr>
        <w:t>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1) разрабатывают и организуют выполнение планов: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обеспечения мероприятий по гражданской обороне;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основных мероприятий в области гражданской обороны, предупреждения </w:t>
      </w:r>
      <w:r w:rsidRPr="003D5177">
        <w:rPr>
          <w:rFonts w:cs="Calibri"/>
          <w:szCs w:val="28"/>
        </w:rPr>
        <w:lastRenderedPageBreak/>
        <w:t>и ликвидации чрезвычайных ситуаций, обеспечения пожарной безопасности и безопасности людей на водных объектах на текущий год;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приведения в готовность нештатных аварийно-спасательных формирований (при их наличии);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по повышению устойчивости функционирования подведомственных учреждений</w:t>
      </w:r>
      <w:r w:rsidR="00F4466A">
        <w:rPr>
          <w:rFonts w:cs="Calibri"/>
          <w:szCs w:val="28"/>
        </w:rPr>
        <w:t>, организаций</w:t>
      </w:r>
      <w:r w:rsidRPr="003D5177">
        <w:rPr>
          <w:rFonts w:cs="Calibri"/>
          <w:szCs w:val="28"/>
        </w:rPr>
        <w:t xml:space="preserve"> в военное время.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2) готовят донесения: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о состоянии готовности по обеспечению мероприятий по гражданской обороне за прошедший год;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по составу, укомплектованности, обеспеченности имуществом и техникой аварийно-спасательных формирований.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3.4. Планы обеспечения мероприятий по гражданской обороне утверждаются руководителем </w:t>
      </w:r>
      <w:r w:rsidR="00F4466A">
        <w:rPr>
          <w:rFonts w:cs="Calibri"/>
          <w:szCs w:val="28"/>
        </w:rPr>
        <w:t>предприятия, организации</w:t>
      </w:r>
      <w:r w:rsidRPr="003D5177">
        <w:rPr>
          <w:rFonts w:cs="Calibri"/>
          <w:szCs w:val="28"/>
        </w:rPr>
        <w:t xml:space="preserve"> по согласованию </w:t>
      </w:r>
      <w:r w:rsidR="00F4466A">
        <w:rPr>
          <w:rFonts w:cs="Calibri"/>
          <w:szCs w:val="28"/>
        </w:rPr>
        <w:t>с отделом</w:t>
      </w:r>
      <w:r w:rsidRPr="003D5177">
        <w:rPr>
          <w:rFonts w:cs="Calibri"/>
          <w:szCs w:val="28"/>
        </w:rPr>
        <w:t xml:space="preserve"> гражданской обороны</w:t>
      </w:r>
      <w:r w:rsidR="00F4466A">
        <w:rPr>
          <w:rFonts w:cs="Calibri"/>
          <w:szCs w:val="28"/>
        </w:rPr>
        <w:t>, чрезвычайных ситуаций и мобилизационной подготовки Администрации Фировского района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3.5. Непосредственное обеспечение мероприятий по гражданской обороне осуществляется с момента введения в действие плана гражданской обороны и защиты населения </w:t>
      </w:r>
      <w:r w:rsidR="00F4466A">
        <w:rPr>
          <w:rFonts w:cs="Calibri"/>
          <w:szCs w:val="28"/>
        </w:rPr>
        <w:t>Фировского района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3.6. Для решения </w:t>
      </w:r>
      <w:proofErr w:type="gramStart"/>
      <w:r w:rsidRPr="003D5177">
        <w:rPr>
          <w:rFonts w:cs="Calibri"/>
          <w:szCs w:val="28"/>
        </w:rPr>
        <w:t xml:space="preserve">задач обеспечения мероприятий гражданской обороны </w:t>
      </w:r>
      <w:r w:rsidR="00F4466A">
        <w:rPr>
          <w:rFonts w:cs="Calibri"/>
          <w:szCs w:val="28"/>
        </w:rPr>
        <w:t>организации</w:t>
      </w:r>
      <w:proofErr w:type="gramEnd"/>
      <w:r w:rsidRPr="003D5177">
        <w:rPr>
          <w:rFonts w:cs="Calibri"/>
          <w:szCs w:val="28"/>
        </w:rPr>
        <w:t xml:space="preserve"> в пределах своей компетенции: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организуют взаимодействие с территориальными подразделениями федеральных органов исполнительной власти, органами местного самоуправления и </w:t>
      </w:r>
      <w:r w:rsidR="00F4466A">
        <w:rPr>
          <w:rFonts w:cs="Calibri"/>
          <w:szCs w:val="28"/>
        </w:rPr>
        <w:t xml:space="preserve">другими предприятиями, </w:t>
      </w:r>
      <w:r w:rsidRPr="003D5177">
        <w:rPr>
          <w:rFonts w:cs="Calibri"/>
          <w:szCs w:val="28"/>
        </w:rPr>
        <w:t>организациями;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в рамках мобилизационной подготовки экономики готовят предложения для размещения заказов организациям в интересах обеспечения мероприятий по гражданской обороне.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b/>
          <w:szCs w:val="28"/>
        </w:rPr>
      </w:pPr>
      <w:bookmarkStart w:id="5" w:name="Par170"/>
      <w:bookmarkEnd w:id="5"/>
      <w:r w:rsidRPr="00F4466A">
        <w:rPr>
          <w:rFonts w:cs="Calibri"/>
          <w:b/>
          <w:szCs w:val="28"/>
        </w:rPr>
        <w:t>4. Силы и средства обеспечения мероприятий</w:t>
      </w:r>
    </w:p>
    <w:p w:rsidR="003D5177" w:rsidRPr="00F4466A" w:rsidRDefault="003D5177" w:rsidP="003D5177">
      <w:pPr>
        <w:widowControl w:val="0"/>
        <w:autoSpaceDE w:val="0"/>
        <w:autoSpaceDN w:val="0"/>
        <w:adjustRightInd w:val="0"/>
        <w:jc w:val="center"/>
        <w:rPr>
          <w:rFonts w:cs="Calibri"/>
          <w:b/>
          <w:szCs w:val="28"/>
        </w:rPr>
      </w:pPr>
      <w:r w:rsidRPr="00F4466A">
        <w:rPr>
          <w:rFonts w:cs="Calibri"/>
          <w:b/>
          <w:szCs w:val="28"/>
        </w:rPr>
        <w:t>по гражданской обороне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4.1. Обеспечение мероприятий по гражданской обороне осуществляется силами и средствами аварийно-спасательных служб, аварийно-спасательных формирований.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Силы и средства организаций, расположенных на территории </w:t>
      </w:r>
      <w:r w:rsidR="00F4466A">
        <w:rPr>
          <w:rFonts w:cs="Calibri"/>
          <w:szCs w:val="28"/>
        </w:rPr>
        <w:t>Фировского района</w:t>
      </w:r>
      <w:r w:rsidRPr="003D5177">
        <w:rPr>
          <w:rFonts w:cs="Calibri"/>
          <w:szCs w:val="28"/>
        </w:rPr>
        <w:t xml:space="preserve">, привлекаются для обеспечения мероприятий по гражданской обороне в рамках мобилизационной подготовки экономики </w:t>
      </w:r>
      <w:r w:rsidR="00F4466A">
        <w:rPr>
          <w:rFonts w:cs="Calibri"/>
          <w:szCs w:val="28"/>
        </w:rPr>
        <w:t>Фировского района</w:t>
      </w:r>
      <w:r w:rsidRPr="003D5177">
        <w:rPr>
          <w:rFonts w:cs="Calibri"/>
          <w:szCs w:val="28"/>
        </w:rPr>
        <w:t>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>4.2. Подготовка сил к обеспечению мероприятий по гражданской обороне осуществляется в мирное время в рамках единой государственной системы подготовки населения в области гражданской обороны.</w:t>
      </w:r>
    </w:p>
    <w:p w:rsidR="003D5177" w:rsidRPr="003D5177" w:rsidRDefault="003D5177" w:rsidP="003D517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  <w:r w:rsidRPr="003D5177">
        <w:rPr>
          <w:rFonts w:cs="Calibri"/>
          <w:szCs w:val="28"/>
        </w:rPr>
        <w:t xml:space="preserve">4.3. Ответственность за координацию действий сил и средств, привлекаемых для обеспечения мероприятий по гражданской обороне, возлагается на руководителей </w:t>
      </w:r>
      <w:r w:rsidR="00F4466A">
        <w:rPr>
          <w:rFonts w:cs="Calibri"/>
          <w:szCs w:val="28"/>
        </w:rPr>
        <w:t>организаций</w:t>
      </w:r>
      <w:r w:rsidRPr="003D5177">
        <w:rPr>
          <w:rFonts w:cs="Calibri"/>
          <w:szCs w:val="28"/>
        </w:rPr>
        <w:t>, организующих обеспечение мероприятий по гражданской обороне.</w:t>
      </w:r>
    </w:p>
    <w:sectPr w:rsidR="003D5177" w:rsidRPr="003D5177" w:rsidSect="00BE4D16">
      <w:pgSz w:w="11906" w:h="16838" w:code="9"/>
      <w:pgMar w:top="1134" w:right="851" w:bottom="567" w:left="1418" w:header="709" w:footer="709" w:gutter="0"/>
      <w:cols w:space="708" w:equalWidth="0">
        <w:col w:w="9637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8BE" w:rsidRDefault="001B78BE" w:rsidP="00BE4D16">
      <w:r>
        <w:separator/>
      </w:r>
    </w:p>
  </w:endnote>
  <w:endnote w:type="continuationSeparator" w:id="0">
    <w:p w:rsidR="001B78BE" w:rsidRDefault="001B78BE" w:rsidP="00BE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8BE" w:rsidRDefault="001B78BE" w:rsidP="00BE4D16">
      <w:r>
        <w:separator/>
      </w:r>
    </w:p>
  </w:footnote>
  <w:footnote w:type="continuationSeparator" w:id="0">
    <w:p w:rsidR="001B78BE" w:rsidRDefault="001B78BE" w:rsidP="00BE4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D16" w:rsidRPr="001A1B83" w:rsidRDefault="00BE4D16">
    <w:pPr>
      <w:pStyle w:val="aa"/>
      <w:jc w:val="center"/>
      <w:rPr>
        <w:sz w:val="24"/>
      </w:rPr>
    </w:pPr>
    <w:r w:rsidRPr="001A1B83">
      <w:rPr>
        <w:sz w:val="24"/>
      </w:rPr>
      <w:fldChar w:fldCharType="begin"/>
    </w:r>
    <w:r w:rsidRPr="001A1B83">
      <w:rPr>
        <w:sz w:val="24"/>
      </w:rPr>
      <w:instrText>PAGE   \* MERGEFORMAT</w:instrText>
    </w:r>
    <w:r w:rsidRPr="001A1B83">
      <w:rPr>
        <w:sz w:val="24"/>
      </w:rPr>
      <w:fldChar w:fldCharType="separate"/>
    </w:r>
    <w:r w:rsidR="001819E8">
      <w:rPr>
        <w:noProof/>
        <w:sz w:val="24"/>
      </w:rPr>
      <w:t>7</w:t>
    </w:r>
    <w:r w:rsidRPr="001A1B83">
      <w:rPr>
        <w:sz w:val="24"/>
      </w:rPr>
      <w:fldChar w:fldCharType="end"/>
    </w:r>
  </w:p>
  <w:p w:rsidR="00BE4D16" w:rsidRPr="001A1B83" w:rsidRDefault="00BE4D16">
    <w:pPr>
      <w:pStyle w:val="aa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647E"/>
    <w:multiLevelType w:val="hybridMultilevel"/>
    <w:tmpl w:val="0E4E149E"/>
    <w:lvl w:ilvl="0" w:tplc="D734A410">
      <w:start w:val="1"/>
      <w:numFmt w:val="decimal"/>
      <w:lvlText w:val="%1."/>
      <w:lvlJc w:val="center"/>
      <w:pPr>
        <w:tabs>
          <w:tab w:val="num" w:pos="0"/>
        </w:tabs>
        <w:ind w:left="0" w:firstLine="57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B90EE8"/>
    <w:multiLevelType w:val="hybridMultilevel"/>
    <w:tmpl w:val="CAAA5492"/>
    <w:lvl w:ilvl="0" w:tplc="87229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2AA3B08"/>
    <w:multiLevelType w:val="hybridMultilevel"/>
    <w:tmpl w:val="77CE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A3"/>
    <w:rsid w:val="000076BA"/>
    <w:rsid w:val="00060DA3"/>
    <w:rsid w:val="00064421"/>
    <w:rsid w:val="00067541"/>
    <w:rsid w:val="000A25C1"/>
    <w:rsid w:val="00100064"/>
    <w:rsid w:val="001819E8"/>
    <w:rsid w:val="001924F3"/>
    <w:rsid w:val="001A1B83"/>
    <w:rsid w:val="001B0158"/>
    <w:rsid w:val="001B78BE"/>
    <w:rsid w:val="001D0456"/>
    <w:rsid w:val="001D7F94"/>
    <w:rsid w:val="001E5E65"/>
    <w:rsid w:val="001E7B20"/>
    <w:rsid w:val="0024309F"/>
    <w:rsid w:val="00272BDB"/>
    <w:rsid w:val="00290E5C"/>
    <w:rsid w:val="002959EB"/>
    <w:rsid w:val="002B7C0F"/>
    <w:rsid w:val="002C3691"/>
    <w:rsid w:val="002E1FC3"/>
    <w:rsid w:val="00321CE6"/>
    <w:rsid w:val="003715D4"/>
    <w:rsid w:val="00377237"/>
    <w:rsid w:val="00385486"/>
    <w:rsid w:val="003D0C2B"/>
    <w:rsid w:val="003D5177"/>
    <w:rsid w:val="003D6151"/>
    <w:rsid w:val="003E34CA"/>
    <w:rsid w:val="003E4863"/>
    <w:rsid w:val="00422A09"/>
    <w:rsid w:val="00441903"/>
    <w:rsid w:val="00450E23"/>
    <w:rsid w:val="00454D00"/>
    <w:rsid w:val="00460ABE"/>
    <w:rsid w:val="004D6F49"/>
    <w:rsid w:val="00507024"/>
    <w:rsid w:val="005202AD"/>
    <w:rsid w:val="00533F36"/>
    <w:rsid w:val="00535FF1"/>
    <w:rsid w:val="00536093"/>
    <w:rsid w:val="00555ECD"/>
    <w:rsid w:val="005732B8"/>
    <w:rsid w:val="005A5953"/>
    <w:rsid w:val="005F2D5F"/>
    <w:rsid w:val="0063429B"/>
    <w:rsid w:val="00644550"/>
    <w:rsid w:val="00655A4B"/>
    <w:rsid w:val="006E0711"/>
    <w:rsid w:val="00722DB8"/>
    <w:rsid w:val="0072370A"/>
    <w:rsid w:val="007603BD"/>
    <w:rsid w:val="00780E73"/>
    <w:rsid w:val="007A4205"/>
    <w:rsid w:val="007E76DC"/>
    <w:rsid w:val="00813534"/>
    <w:rsid w:val="0086653B"/>
    <w:rsid w:val="00882A4B"/>
    <w:rsid w:val="008A3941"/>
    <w:rsid w:val="00981458"/>
    <w:rsid w:val="009851DC"/>
    <w:rsid w:val="009F0D48"/>
    <w:rsid w:val="00A34322"/>
    <w:rsid w:val="00AB1295"/>
    <w:rsid w:val="00AF577B"/>
    <w:rsid w:val="00B060D8"/>
    <w:rsid w:val="00B54868"/>
    <w:rsid w:val="00B65AFE"/>
    <w:rsid w:val="00BB2A14"/>
    <w:rsid w:val="00BD7520"/>
    <w:rsid w:val="00BE4D16"/>
    <w:rsid w:val="00C83060"/>
    <w:rsid w:val="00CE6786"/>
    <w:rsid w:val="00D00F66"/>
    <w:rsid w:val="00D51C05"/>
    <w:rsid w:val="00DB60E4"/>
    <w:rsid w:val="00DC19CD"/>
    <w:rsid w:val="00DD375A"/>
    <w:rsid w:val="00E17121"/>
    <w:rsid w:val="00E50C08"/>
    <w:rsid w:val="00E56168"/>
    <w:rsid w:val="00E80ECA"/>
    <w:rsid w:val="00E8491B"/>
    <w:rsid w:val="00ED52CB"/>
    <w:rsid w:val="00F4466A"/>
    <w:rsid w:val="00F609EF"/>
    <w:rsid w:val="00FA5A38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  <w:jc w:val="center"/>
    </w:pPr>
    <w:rPr>
      <w:b/>
      <w:bCs/>
    </w:rPr>
  </w:style>
  <w:style w:type="paragraph" w:styleId="a4">
    <w:name w:val="Body Text"/>
    <w:basedOn w:val="a"/>
    <w:rPr>
      <w:b/>
      <w:bCs/>
    </w:rPr>
  </w:style>
  <w:style w:type="paragraph" w:styleId="20">
    <w:name w:val="Body Text 2"/>
    <w:basedOn w:val="a"/>
    <w:pPr>
      <w:jc w:val="center"/>
    </w:pPr>
  </w:style>
  <w:style w:type="paragraph" w:styleId="21">
    <w:name w:val="Body Text Indent 2"/>
    <w:basedOn w:val="a"/>
    <w:pPr>
      <w:ind w:left="360"/>
      <w:jc w:val="center"/>
    </w:pPr>
  </w:style>
  <w:style w:type="paragraph" w:styleId="3">
    <w:name w:val="Body Text Indent 3"/>
    <w:basedOn w:val="a"/>
    <w:pPr>
      <w:ind w:left="540" w:hanging="180"/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07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C83060"/>
    <w:pPr>
      <w:spacing w:before="100" w:beforeAutospacing="1" w:after="100" w:afterAutospacing="1"/>
    </w:pPr>
    <w:rPr>
      <w:sz w:val="24"/>
    </w:rPr>
  </w:style>
  <w:style w:type="character" w:styleId="a8">
    <w:name w:val="Strong"/>
    <w:qFormat/>
    <w:rsid w:val="00C83060"/>
    <w:rPr>
      <w:b/>
      <w:bCs/>
    </w:rPr>
  </w:style>
  <w:style w:type="character" w:customStyle="1" w:styleId="a9">
    <w:name w:val="Основной текст_"/>
    <w:link w:val="10"/>
    <w:uiPriority w:val="99"/>
    <w:locked/>
    <w:rsid w:val="007603BD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7603BD"/>
    <w:pPr>
      <w:widowControl w:val="0"/>
      <w:shd w:val="clear" w:color="auto" w:fill="FFFFFF"/>
      <w:spacing w:before="420" w:after="660" w:line="240" w:lineRule="atLeast"/>
      <w:jc w:val="both"/>
    </w:pPr>
    <w:rPr>
      <w:szCs w:val="28"/>
    </w:rPr>
  </w:style>
  <w:style w:type="paragraph" w:styleId="aa">
    <w:name w:val="header"/>
    <w:basedOn w:val="a"/>
    <w:link w:val="ab"/>
    <w:uiPriority w:val="99"/>
    <w:rsid w:val="00BE4D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E4D16"/>
    <w:rPr>
      <w:sz w:val="28"/>
      <w:szCs w:val="24"/>
    </w:rPr>
  </w:style>
  <w:style w:type="paragraph" w:styleId="ac">
    <w:name w:val="footer"/>
    <w:basedOn w:val="a"/>
    <w:link w:val="ad"/>
    <w:rsid w:val="00BE4D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E4D1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  <w:jc w:val="center"/>
    </w:pPr>
    <w:rPr>
      <w:b/>
      <w:bCs/>
    </w:rPr>
  </w:style>
  <w:style w:type="paragraph" w:styleId="a4">
    <w:name w:val="Body Text"/>
    <w:basedOn w:val="a"/>
    <w:rPr>
      <w:b/>
      <w:bCs/>
    </w:rPr>
  </w:style>
  <w:style w:type="paragraph" w:styleId="20">
    <w:name w:val="Body Text 2"/>
    <w:basedOn w:val="a"/>
    <w:pPr>
      <w:jc w:val="center"/>
    </w:pPr>
  </w:style>
  <w:style w:type="paragraph" w:styleId="21">
    <w:name w:val="Body Text Indent 2"/>
    <w:basedOn w:val="a"/>
    <w:pPr>
      <w:ind w:left="360"/>
      <w:jc w:val="center"/>
    </w:pPr>
  </w:style>
  <w:style w:type="paragraph" w:styleId="3">
    <w:name w:val="Body Text Indent 3"/>
    <w:basedOn w:val="a"/>
    <w:pPr>
      <w:ind w:left="540" w:hanging="180"/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07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C83060"/>
    <w:pPr>
      <w:spacing w:before="100" w:beforeAutospacing="1" w:after="100" w:afterAutospacing="1"/>
    </w:pPr>
    <w:rPr>
      <w:sz w:val="24"/>
    </w:rPr>
  </w:style>
  <w:style w:type="character" w:styleId="a8">
    <w:name w:val="Strong"/>
    <w:qFormat/>
    <w:rsid w:val="00C83060"/>
    <w:rPr>
      <w:b/>
      <w:bCs/>
    </w:rPr>
  </w:style>
  <w:style w:type="character" w:customStyle="1" w:styleId="a9">
    <w:name w:val="Основной текст_"/>
    <w:link w:val="10"/>
    <w:uiPriority w:val="99"/>
    <w:locked/>
    <w:rsid w:val="007603BD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7603BD"/>
    <w:pPr>
      <w:widowControl w:val="0"/>
      <w:shd w:val="clear" w:color="auto" w:fill="FFFFFF"/>
      <w:spacing w:before="420" w:after="660" w:line="240" w:lineRule="atLeast"/>
      <w:jc w:val="both"/>
    </w:pPr>
    <w:rPr>
      <w:szCs w:val="28"/>
    </w:rPr>
  </w:style>
  <w:style w:type="paragraph" w:styleId="aa">
    <w:name w:val="header"/>
    <w:basedOn w:val="a"/>
    <w:link w:val="ab"/>
    <w:uiPriority w:val="99"/>
    <w:rsid w:val="00BE4D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E4D16"/>
    <w:rPr>
      <w:sz w:val="28"/>
      <w:szCs w:val="24"/>
    </w:rPr>
  </w:style>
  <w:style w:type="paragraph" w:styleId="ac">
    <w:name w:val="footer"/>
    <w:basedOn w:val="a"/>
    <w:link w:val="ad"/>
    <w:rsid w:val="00BE4D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E4D1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2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1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72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3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1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2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7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25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1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5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2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8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64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07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GU MCHS</Company>
  <LinksUpToDate>false</LinksUpToDate>
  <CharactersWithSpaces>15579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Belov</dc:creator>
  <cp:lastModifiedBy>ГО ЧС МП</cp:lastModifiedBy>
  <cp:revision>5</cp:revision>
  <cp:lastPrinted>2022-02-07T07:57:00Z</cp:lastPrinted>
  <dcterms:created xsi:type="dcterms:W3CDTF">2022-02-07T13:24:00Z</dcterms:created>
  <dcterms:modified xsi:type="dcterms:W3CDTF">2022-02-16T13:48:00Z</dcterms:modified>
</cp:coreProperties>
</file>