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color w:val="auto"/>
        </w:rPr>
        <w:id w:val="-193465741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0E0669" w:rsidRPr="000E0669" w:rsidRDefault="007F2EAA" w:rsidP="000E0669">
          <w:pPr>
            <w:rPr>
              <w:rFonts w:ascii="Times New Roman" w:eastAsia="Times New Roman" w:hAnsi="Times New Roman" w:cs="Times New Roman"/>
              <w:b/>
              <w:color w:val="auto"/>
              <w:sz w:val="26"/>
              <w:szCs w:val="26"/>
            </w:rPr>
          </w:pPr>
          <w:r>
            <w:rPr>
              <w:noProof/>
              <w:color w:val="auto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0176A91A" wp14:editId="4041FFA5">
                <wp:simplePos x="0" y="0"/>
                <wp:positionH relativeFrom="column">
                  <wp:posOffset>2594610</wp:posOffset>
                </wp:positionH>
                <wp:positionV relativeFrom="paragraph">
                  <wp:posOffset>-332019</wp:posOffset>
                </wp:positionV>
                <wp:extent cx="631190" cy="762000"/>
                <wp:effectExtent l="0" t="0" r="0" b="0"/>
                <wp:wrapNone/>
                <wp:docPr id="3" name="Рисунок 3" descr="ГербФирово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Фирово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19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26"/>
              <w:szCs w:val="26"/>
            </w:rPr>
          </w:pP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color w:val="auto"/>
              <w:sz w:val="28"/>
              <w:szCs w:val="20"/>
            </w:rPr>
          </w:pP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</w:pPr>
          <w:r w:rsidRPr="000E0669"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  <w:t>АДМИНИСТРАЦИЯ</w:t>
          </w: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</w:rPr>
          </w:pP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</w:pPr>
          <w:r w:rsidRPr="000E0669"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  <w:t>ФИРОВСКОГО РАЙОНА</w:t>
          </w: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</w:rPr>
          </w:pP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</w:pPr>
          <w:r w:rsidRPr="000E0669"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  <w:t>ТВЕРСКОЙ ОБЛАСТИ</w:t>
          </w: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</w:pP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</w:pP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</w:pPr>
          <w:proofErr w:type="gramStart"/>
          <w:r w:rsidRPr="000E0669"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  <w:t>П</w:t>
          </w:r>
          <w:proofErr w:type="gramEnd"/>
          <w:r w:rsidRPr="000E0669">
            <w:rPr>
              <w:rFonts w:ascii="Times New Roman" w:eastAsia="Times New Roman" w:hAnsi="Times New Roman" w:cs="Times New Roman"/>
              <w:b/>
              <w:color w:val="auto"/>
              <w:sz w:val="28"/>
              <w:szCs w:val="20"/>
            </w:rPr>
            <w:t xml:space="preserve"> О С Т А Н О В Л Е Н И Е</w:t>
          </w:r>
        </w:p>
        <w:p w:rsidR="000E0669" w:rsidRPr="000E0669" w:rsidRDefault="000E0669" w:rsidP="000E0669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0"/>
            </w:rPr>
          </w:pPr>
        </w:p>
        <w:tbl>
          <w:tblPr>
            <w:tblW w:w="0" w:type="auto"/>
            <w:jc w:val="center"/>
            <w:tblInd w:w="54" w:type="dxa"/>
            <w:tblLook w:val="04A0" w:firstRow="1" w:lastRow="0" w:firstColumn="1" w:lastColumn="0" w:noHBand="0" w:noVBand="1"/>
          </w:tblPr>
          <w:tblGrid>
            <w:gridCol w:w="3093"/>
            <w:gridCol w:w="3116"/>
            <w:gridCol w:w="2968"/>
          </w:tblGrid>
          <w:tr w:rsidR="000E0669" w:rsidRPr="000E0669" w:rsidTr="00647795">
            <w:trPr>
              <w:jc w:val="center"/>
            </w:trPr>
            <w:tc>
              <w:tcPr>
                <w:tcW w:w="3230" w:type="dxa"/>
                <w:shd w:val="clear" w:color="auto" w:fill="auto"/>
              </w:tcPr>
              <w:p w:rsidR="000E0669" w:rsidRPr="000E0669" w:rsidRDefault="009849F2" w:rsidP="007A707E">
                <w:pPr>
                  <w:widowControl/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  <w:t>10</w:t>
                </w:r>
                <w:r w:rsidR="007A707E"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  <w:t>.01.</w:t>
                </w:r>
                <w:r w:rsidR="000E0669" w:rsidRPr="000E0669"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  <w:t>202</w:t>
                </w:r>
                <w:r w:rsidR="00597392"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  <w:t>2</w:t>
                </w:r>
              </w:p>
            </w:tc>
            <w:tc>
              <w:tcPr>
                <w:tcW w:w="3284" w:type="dxa"/>
                <w:shd w:val="clear" w:color="auto" w:fill="auto"/>
              </w:tcPr>
              <w:p w:rsidR="000E0669" w:rsidRPr="000E0669" w:rsidRDefault="000E0669" w:rsidP="000E0669">
                <w:pPr>
                  <w:widowControl/>
                  <w:overflowPunct w:val="0"/>
                  <w:autoSpaceDE w:val="0"/>
                  <w:autoSpaceDN w:val="0"/>
                  <w:adjustRightInd w:val="0"/>
                  <w:jc w:val="center"/>
                  <w:textAlignment w:val="baseline"/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</w:pPr>
                <w:r w:rsidRPr="000E0669"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  <w:t>п. Фирово</w:t>
                </w:r>
              </w:p>
            </w:tc>
            <w:tc>
              <w:tcPr>
                <w:tcW w:w="3178" w:type="dxa"/>
                <w:shd w:val="clear" w:color="auto" w:fill="auto"/>
              </w:tcPr>
              <w:p w:rsidR="000E0669" w:rsidRPr="000E0669" w:rsidRDefault="000E0669" w:rsidP="009849F2">
                <w:pPr>
                  <w:widowControl/>
                  <w:overflowPunct w:val="0"/>
                  <w:autoSpaceDE w:val="0"/>
                  <w:autoSpaceDN w:val="0"/>
                  <w:adjustRightInd w:val="0"/>
                  <w:jc w:val="right"/>
                  <w:textAlignment w:val="baseline"/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</w:pPr>
                <w:r w:rsidRPr="000E0669"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  <w:t xml:space="preserve">№ </w:t>
                </w:r>
                <w:r w:rsidR="009849F2">
                  <w:rPr>
                    <w:rFonts w:ascii="Times New Roman" w:eastAsia="Times New Roman" w:hAnsi="Times New Roman" w:cs="Times New Roman"/>
                    <w:bCs/>
                    <w:color w:val="auto"/>
                    <w:sz w:val="28"/>
                    <w:szCs w:val="20"/>
                  </w:rPr>
                  <w:t>2</w:t>
                </w:r>
              </w:p>
            </w:tc>
          </w:tr>
        </w:tbl>
        <w:p w:rsidR="000E0669" w:rsidRPr="000E0669" w:rsidRDefault="000E0669" w:rsidP="00597392">
          <w:pPr>
            <w:widowControl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0"/>
            </w:rPr>
          </w:pPr>
        </w:p>
        <w:p w:rsidR="007F2EAA" w:rsidRPr="00E10C10" w:rsidRDefault="007F2EAA" w:rsidP="00597392">
          <w:pPr>
            <w:pStyle w:val="22"/>
            <w:shd w:val="clear" w:color="auto" w:fill="auto"/>
            <w:ind w:right="-57"/>
            <w:rPr>
              <w:color w:val="auto"/>
            </w:rPr>
          </w:pPr>
        </w:p>
        <w:p w:rsidR="007F2EAA" w:rsidRPr="00E10C10" w:rsidRDefault="007F2EAA" w:rsidP="00597392">
          <w:pPr>
            <w:widowControl/>
            <w:overflowPunct w:val="0"/>
            <w:autoSpaceDE w:val="0"/>
            <w:autoSpaceDN w:val="0"/>
            <w:adjustRightInd w:val="0"/>
            <w:ind w:right="-6"/>
            <w:jc w:val="center"/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</w:pPr>
          <w:r w:rsidRPr="004B4293"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  <w:t>Об утверждении Положения о муниципальной системе</w:t>
          </w:r>
          <w:r w:rsidR="00597392"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  <w:t xml:space="preserve"> </w:t>
          </w:r>
          <w:r w:rsidRPr="004B4293"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  <w:t>оповещени</w:t>
          </w:r>
          <w:r w:rsidR="00597392"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  <w:t>я</w:t>
          </w:r>
          <w:r w:rsidRPr="004B4293"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  <w:t xml:space="preserve"> населения </w:t>
          </w:r>
          <w:r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  <w:t>Фировского района</w:t>
          </w:r>
        </w:p>
        <w:p w:rsidR="007F2EAA" w:rsidRPr="00485B5A" w:rsidRDefault="007F2EAA" w:rsidP="007F2EAA">
          <w:pPr>
            <w:pStyle w:val="11"/>
            <w:shd w:val="clear" w:color="auto" w:fill="auto"/>
            <w:spacing w:before="0" w:after="0" w:line="300" w:lineRule="exact"/>
            <w:ind w:left="20" w:right="20" w:firstLine="700"/>
          </w:pPr>
        </w:p>
        <w:p w:rsidR="007F2EAA" w:rsidRDefault="007F2EAA" w:rsidP="007F2EAA">
          <w:pPr>
            <w:pStyle w:val="11"/>
            <w:shd w:val="clear" w:color="auto" w:fill="auto"/>
            <w:spacing w:before="0" w:after="0" w:line="300" w:lineRule="exact"/>
            <w:ind w:left="20" w:right="20" w:firstLine="700"/>
          </w:pPr>
          <w:proofErr w:type="gramStart"/>
          <w:r w:rsidRPr="004B4293">
            <w:t>В соответствии с федеральными законами Российской Федерации от 21</w:t>
          </w:r>
          <w:r>
            <w:t>.12.</w:t>
          </w:r>
          <w:r w:rsidRPr="004B4293">
            <w:t>1994 № 68-ФЗ «О защите населения и территорий от чрезвычайных ситуаций природного и техногенного характера», от 12</w:t>
          </w:r>
          <w:r>
            <w:t>.02.</w:t>
          </w:r>
          <w:r w:rsidRPr="004B4293">
            <w:t xml:space="preserve">1998 № 28-ФЗ «О гражданской обороне», в целях поддержания в состоянии постоянной готовности к использованию системы оповещения населения </w:t>
          </w:r>
          <w:r>
            <w:t>Фировского района</w:t>
          </w:r>
          <w:r w:rsidRPr="004B4293">
            <w:t xml:space="preserve"> и обеспечения доведения до органов управления и населения информации, сигналов оповещения в мирное и военное время, Администрация </w:t>
          </w:r>
          <w:r>
            <w:t>Фировского</w:t>
          </w:r>
          <w:proofErr w:type="gramEnd"/>
          <w:r>
            <w:t xml:space="preserve"> района,</w:t>
          </w:r>
        </w:p>
        <w:p w:rsidR="007F2EAA" w:rsidRPr="008F76AA" w:rsidRDefault="007F2EAA" w:rsidP="007F2EAA">
          <w:pPr>
            <w:pStyle w:val="11"/>
            <w:shd w:val="clear" w:color="auto" w:fill="auto"/>
            <w:spacing w:before="0" w:after="0" w:line="300" w:lineRule="exact"/>
            <w:ind w:left="20" w:right="20" w:firstLine="700"/>
            <w:rPr>
              <w:sz w:val="16"/>
              <w:szCs w:val="16"/>
            </w:rPr>
          </w:pPr>
        </w:p>
        <w:p w:rsidR="007F2EAA" w:rsidRPr="00485B5A" w:rsidRDefault="007F2EAA" w:rsidP="000E0669">
          <w:pPr>
            <w:pStyle w:val="11"/>
            <w:shd w:val="clear" w:color="auto" w:fill="auto"/>
            <w:spacing w:before="0" w:after="0" w:line="300" w:lineRule="exact"/>
            <w:ind w:left="20" w:right="20" w:firstLine="700"/>
            <w:jc w:val="center"/>
            <w:rPr>
              <w:rFonts w:cs="Courier New"/>
            </w:rPr>
          </w:pPr>
          <w:r>
            <w:t xml:space="preserve">Администрация Фировского района </w:t>
          </w:r>
          <w:r w:rsidRPr="00485B5A">
            <w:t>ПОСТАНОВЛЯЕТ:</w:t>
          </w:r>
        </w:p>
        <w:p w:rsidR="007F2EAA" w:rsidRPr="008F76AA" w:rsidRDefault="007F2EAA" w:rsidP="007F2EAA">
          <w:pPr>
            <w:pStyle w:val="11"/>
            <w:shd w:val="clear" w:color="auto" w:fill="auto"/>
            <w:spacing w:before="0" w:after="0" w:line="300" w:lineRule="exact"/>
            <w:ind w:right="580"/>
            <w:jc w:val="center"/>
            <w:rPr>
              <w:rFonts w:cs="Courier New"/>
              <w:sz w:val="16"/>
              <w:szCs w:val="16"/>
            </w:rPr>
          </w:pPr>
        </w:p>
        <w:p w:rsidR="007F2EAA" w:rsidRDefault="007F2EAA" w:rsidP="007F2EAA">
          <w:pPr>
            <w:pStyle w:val="11"/>
            <w:numPr>
              <w:ilvl w:val="0"/>
              <w:numId w:val="1"/>
            </w:numPr>
            <w:shd w:val="clear" w:color="auto" w:fill="auto"/>
            <w:spacing w:before="120" w:after="0" w:line="300" w:lineRule="exact"/>
            <w:ind w:right="20" w:firstLine="720"/>
          </w:pPr>
          <w:r w:rsidRPr="004B4293">
            <w:t xml:space="preserve">Утвердить Положение о муниципальной системе оповещения населения </w:t>
          </w:r>
          <w:r>
            <w:t>Фировского района</w:t>
          </w:r>
          <w:r w:rsidRPr="00485B5A">
            <w:t xml:space="preserve"> (прил</w:t>
          </w:r>
          <w:r>
            <w:t>агается</w:t>
          </w:r>
          <w:r w:rsidRPr="00485B5A">
            <w:t>).</w:t>
          </w:r>
        </w:p>
        <w:p w:rsidR="007F2EAA" w:rsidRDefault="007F2EAA" w:rsidP="007F2EAA">
          <w:pPr>
            <w:pStyle w:val="11"/>
            <w:numPr>
              <w:ilvl w:val="0"/>
              <w:numId w:val="1"/>
            </w:numPr>
            <w:shd w:val="clear" w:color="auto" w:fill="auto"/>
            <w:spacing w:before="120" w:after="0" w:line="300" w:lineRule="exact"/>
            <w:ind w:right="23" w:firstLine="709"/>
          </w:pPr>
          <w:r w:rsidRPr="00485B5A">
            <w:t>Настоящее постановление вступает в силу со дня его подписания.</w:t>
          </w:r>
        </w:p>
        <w:p w:rsidR="007F2EAA" w:rsidRDefault="007F2EAA" w:rsidP="007F2EAA">
          <w:pPr>
            <w:pStyle w:val="11"/>
            <w:shd w:val="clear" w:color="auto" w:fill="auto"/>
            <w:spacing w:before="0" w:after="0" w:line="280" w:lineRule="exact"/>
            <w:ind w:right="23" w:firstLine="709"/>
          </w:pPr>
        </w:p>
        <w:p w:rsidR="007F2EAA" w:rsidRDefault="007F2EAA" w:rsidP="007F2EAA">
          <w:pPr>
            <w:pStyle w:val="11"/>
            <w:shd w:val="clear" w:color="auto" w:fill="auto"/>
            <w:spacing w:before="0" w:after="0" w:line="280" w:lineRule="exact"/>
            <w:ind w:right="23" w:firstLine="709"/>
          </w:pPr>
        </w:p>
        <w:p w:rsidR="007F2EAA" w:rsidRDefault="007F2EAA" w:rsidP="007F2EAA">
          <w:pPr>
            <w:pStyle w:val="11"/>
            <w:shd w:val="clear" w:color="auto" w:fill="auto"/>
            <w:spacing w:before="0" w:after="0" w:line="280" w:lineRule="exact"/>
            <w:ind w:right="23" w:firstLine="709"/>
          </w:pPr>
        </w:p>
        <w:tbl>
          <w:tblPr>
            <w:tblStyle w:val="a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15"/>
            <w:gridCol w:w="4616"/>
          </w:tblGrid>
          <w:tr w:rsidR="007F2EAA" w:rsidTr="00EA59ED">
            <w:tc>
              <w:tcPr>
                <w:tcW w:w="4615" w:type="dxa"/>
              </w:tcPr>
              <w:p w:rsidR="007F2EAA" w:rsidRDefault="007F2EAA" w:rsidP="00EA59ED">
                <w:pPr>
                  <w:pStyle w:val="11"/>
                  <w:shd w:val="clear" w:color="auto" w:fill="auto"/>
                  <w:spacing w:before="0" w:after="0" w:line="240" w:lineRule="auto"/>
                  <w:ind w:right="23"/>
                </w:pPr>
                <w:r>
                  <w:t>Глава Фировского района</w:t>
                </w:r>
              </w:p>
            </w:tc>
            <w:tc>
              <w:tcPr>
                <w:tcW w:w="4616" w:type="dxa"/>
              </w:tcPr>
              <w:p w:rsidR="007F2EAA" w:rsidRDefault="007F2EAA" w:rsidP="00EA59ED">
                <w:pPr>
                  <w:pStyle w:val="11"/>
                  <w:shd w:val="clear" w:color="auto" w:fill="auto"/>
                  <w:spacing w:before="0" w:after="0" w:line="240" w:lineRule="auto"/>
                  <w:ind w:right="23"/>
                  <w:jc w:val="right"/>
                </w:pPr>
                <w:r>
                  <w:t xml:space="preserve">Е.В. </w:t>
                </w:r>
                <w:proofErr w:type="spellStart"/>
                <w:r>
                  <w:t>Самодурова</w:t>
                </w:r>
                <w:proofErr w:type="spellEnd"/>
              </w:p>
            </w:tc>
          </w:tr>
        </w:tbl>
        <w:p w:rsidR="007F2EAA" w:rsidRPr="000E0669" w:rsidRDefault="007F2EAA">
          <w:pPr>
            <w:rPr>
              <w:rFonts w:ascii="Times New Roman" w:hAnsi="Times New Roman" w:cs="Times New Roman"/>
            </w:rPr>
          </w:pPr>
        </w:p>
        <w:p w:rsidR="007F2EAA" w:rsidRPr="000E0669" w:rsidRDefault="007F2EAA">
          <w:pPr>
            <w:rPr>
              <w:rFonts w:ascii="Times New Roman" w:hAnsi="Times New Roman" w:cs="Times New Roman"/>
            </w:rPr>
          </w:pPr>
        </w:p>
        <w:p w:rsidR="007F2EAA" w:rsidRDefault="007F2EAA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</w:pPr>
          <w:r>
            <w:rPr>
              <w:b/>
              <w:color w:val="auto"/>
              <w:sz w:val="28"/>
              <w:szCs w:val="28"/>
            </w:rPr>
            <w:br w:type="page"/>
          </w:r>
        </w:p>
      </w:sdtContent>
    </w:sdt>
    <w:p w:rsidR="00485B5A" w:rsidRDefault="00485B5A" w:rsidP="00485B5A">
      <w:pPr>
        <w:pStyle w:val="11"/>
        <w:shd w:val="clear" w:color="auto" w:fill="auto"/>
        <w:tabs>
          <w:tab w:val="left" w:pos="7230"/>
        </w:tabs>
        <w:spacing w:before="0" w:after="0" w:line="317" w:lineRule="exact"/>
        <w:ind w:left="20" w:right="30" w:firstLine="688"/>
        <w:jc w:val="left"/>
        <w:rPr>
          <w:rFonts w:cs="Courier New"/>
          <w:b/>
          <w:bCs/>
        </w:rPr>
        <w:sectPr w:rsidR="00485B5A" w:rsidSect="007F2EAA">
          <w:footerReference w:type="default" r:id="rId10"/>
          <w:pgSz w:w="11907" w:h="16834"/>
          <w:pgMar w:top="1134" w:right="1134" w:bottom="1134" w:left="1758" w:header="0" w:footer="3" w:gutter="0"/>
          <w:pgNumType w:start="0"/>
          <w:cols w:space="720"/>
          <w:noEndnote/>
          <w:titlePg/>
          <w:docGrid w:linePitch="360"/>
        </w:sectPr>
      </w:pP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Приложение</w:t>
      </w:r>
      <w:r w:rsidR="008F76AA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</w:t>
      </w:r>
    </w:p>
    <w:p w:rsidR="00EB72B3" w:rsidRPr="0003029B" w:rsidRDefault="00EB72B3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УТВЕРЖДЕНО</w:t>
      </w: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</w:t>
      </w:r>
      <w:r w:rsidR="00EB72B3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ем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Администрации Фировского района</w:t>
      </w: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9849F2">
        <w:rPr>
          <w:rFonts w:ascii="Times New Roman" w:eastAsia="Times New Roman" w:hAnsi="Times New Roman" w:cs="Times New Roman"/>
          <w:color w:val="auto"/>
          <w:sz w:val="28"/>
          <w:szCs w:val="28"/>
        </w:rPr>
        <w:t>10.01</w:t>
      </w:r>
      <w:bookmarkStart w:id="0" w:name="_GoBack"/>
      <w:bookmarkEnd w:id="0"/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.20</w:t>
      </w:r>
      <w:r w:rsidR="003676F7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7F2EAA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 </w:t>
      </w:r>
      <w:r w:rsidR="009849F2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1161" w:rsidRDefault="00B41161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1161" w:rsidRDefault="00B41161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1161" w:rsidRDefault="00B41161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1161" w:rsidRDefault="00B41161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029B" w:rsidRPr="0003029B" w:rsidRDefault="0003029B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029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3029B" w:rsidRPr="0003029B" w:rsidRDefault="0003029B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029B">
        <w:rPr>
          <w:rFonts w:ascii="Times New Roman" w:hAnsi="Times New Roman" w:cs="Times New Roman"/>
          <w:b/>
          <w:bCs/>
          <w:sz w:val="28"/>
          <w:szCs w:val="28"/>
        </w:rPr>
        <w:t>о муниципальной системе оповещения населения</w:t>
      </w:r>
      <w:r w:rsidR="00B41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b/>
          <w:bCs/>
          <w:sz w:val="28"/>
          <w:szCs w:val="28"/>
        </w:rPr>
        <w:t>Фировского района</w:t>
      </w:r>
    </w:p>
    <w:p w:rsidR="0003029B" w:rsidRDefault="0003029B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161" w:rsidRPr="0003029B" w:rsidRDefault="00B41161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29B" w:rsidRPr="0003029B" w:rsidRDefault="0003029B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00"/>
      <w:r w:rsidRPr="0003029B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  <w:bookmarkEnd w:id="1"/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sub_1001"/>
      <w:r w:rsidRPr="0003029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 xml:space="preserve">Положение о муниципальной системе оповещения населения (далее - Положение)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федеральными законами Российской Федерации </w:t>
      </w:r>
      <w:hyperlink r:id="rId11" w:history="1">
        <w:r w:rsidRPr="0003029B">
          <w:rPr>
            <w:rFonts w:ascii="Times New Roman" w:hAnsi="Times New Roman" w:cs="Times New Roman"/>
            <w:sz w:val="28"/>
            <w:szCs w:val="28"/>
          </w:rPr>
          <w:t>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03029B">
          <w:rPr>
            <w:rFonts w:ascii="Times New Roman" w:hAnsi="Times New Roman" w:cs="Times New Roman"/>
            <w:sz w:val="28"/>
            <w:szCs w:val="28"/>
          </w:rPr>
          <w:t>1994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68-ФЗ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</w:t>
      </w:r>
      <w:hyperlink r:id="rId12" w:history="1">
        <w:r w:rsidRPr="0003029B">
          <w:rPr>
            <w:rFonts w:ascii="Times New Roman" w:hAnsi="Times New Roman" w:cs="Times New Roman"/>
            <w:sz w:val="28"/>
            <w:szCs w:val="28"/>
          </w:rPr>
          <w:t>от 12</w:t>
        </w:r>
        <w:r>
          <w:rPr>
            <w:rFonts w:ascii="Times New Roman" w:hAnsi="Times New Roman" w:cs="Times New Roman"/>
            <w:sz w:val="28"/>
            <w:szCs w:val="28"/>
          </w:rPr>
          <w:t>.02</w:t>
        </w:r>
        <w:r w:rsidRPr="0003029B">
          <w:rPr>
            <w:rFonts w:ascii="Times New Roman" w:hAnsi="Times New Roman" w:cs="Times New Roman"/>
            <w:sz w:val="28"/>
            <w:szCs w:val="28"/>
          </w:rPr>
          <w:t>1998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28-ФЗ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«О гражданской обороне», </w:t>
      </w:r>
      <w:hyperlink r:id="rId13" w:history="1">
        <w:r w:rsidRPr="0003029B">
          <w:rPr>
            <w:rFonts w:ascii="Times New Roman" w:hAnsi="Times New Roman" w:cs="Times New Roman"/>
            <w:sz w:val="28"/>
            <w:szCs w:val="28"/>
          </w:rPr>
          <w:t xml:space="preserve">от </w:t>
        </w:r>
        <w:r>
          <w:rPr>
            <w:rFonts w:ascii="Times New Roman" w:hAnsi="Times New Roman" w:cs="Times New Roman"/>
            <w:sz w:val="28"/>
            <w:szCs w:val="28"/>
          </w:rPr>
          <w:t>0</w:t>
        </w:r>
        <w:r w:rsidRPr="0003029B">
          <w:rPr>
            <w:rFonts w:ascii="Times New Roman" w:hAnsi="Times New Roman" w:cs="Times New Roman"/>
            <w:sz w:val="28"/>
            <w:szCs w:val="28"/>
          </w:rPr>
          <w:t>7</w:t>
        </w:r>
        <w:r>
          <w:rPr>
            <w:rFonts w:ascii="Times New Roman" w:hAnsi="Times New Roman" w:cs="Times New Roman"/>
            <w:sz w:val="28"/>
            <w:szCs w:val="28"/>
          </w:rPr>
          <w:t>.07.</w:t>
        </w:r>
        <w:r w:rsidRPr="0003029B">
          <w:rPr>
            <w:rFonts w:ascii="Times New Roman" w:hAnsi="Times New Roman" w:cs="Times New Roman"/>
            <w:sz w:val="28"/>
            <w:szCs w:val="28"/>
          </w:rPr>
          <w:t>2003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126-ФЗ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«О связи», </w:t>
      </w:r>
      <w:hyperlink r:id="rId14" w:history="1">
        <w:r w:rsidRPr="0003029B">
          <w:rPr>
            <w:rFonts w:ascii="Times New Roman" w:hAnsi="Times New Roman" w:cs="Times New Roman"/>
            <w:sz w:val="28"/>
            <w:szCs w:val="28"/>
          </w:rPr>
          <w:t xml:space="preserve">от </w:t>
        </w:r>
        <w:r>
          <w:rPr>
            <w:rFonts w:ascii="Times New Roman" w:hAnsi="Times New Roman" w:cs="Times New Roman"/>
            <w:sz w:val="28"/>
            <w:szCs w:val="28"/>
          </w:rPr>
          <w:t>0</w:t>
        </w:r>
        <w:r w:rsidRPr="0003029B">
          <w:rPr>
            <w:rFonts w:ascii="Times New Roman" w:hAnsi="Times New Roman" w:cs="Times New Roman"/>
            <w:sz w:val="28"/>
            <w:szCs w:val="28"/>
          </w:rPr>
          <w:t>6</w:t>
        </w:r>
        <w:r>
          <w:rPr>
            <w:rFonts w:ascii="Times New Roman" w:hAnsi="Times New Roman" w:cs="Times New Roman"/>
            <w:sz w:val="28"/>
            <w:szCs w:val="28"/>
          </w:rPr>
          <w:t>.10.</w:t>
        </w:r>
        <w:r w:rsidRPr="0003029B">
          <w:rPr>
            <w:rFonts w:ascii="Times New Roman" w:hAnsi="Times New Roman" w:cs="Times New Roman"/>
            <w:sz w:val="28"/>
            <w:szCs w:val="28"/>
          </w:rPr>
          <w:t>2003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15" w:history="1">
        <w:r w:rsidRPr="000302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Российской Федерации от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03029B">
        <w:rPr>
          <w:rFonts w:ascii="Times New Roman" w:hAnsi="Times New Roman" w:cs="Times New Roman"/>
          <w:sz w:val="28"/>
          <w:szCs w:val="28"/>
        </w:rPr>
        <w:t>1991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sz w:val="28"/>
          <w:szCs w:val="28"/>
        </w:rPr>
        <w:t xml:space="preserve">2124-1 «О средствах массовой информации», </w:t>
      </w:r>
      <w:r w:rsidRPr="0003029B">
        <w:rPr>
          <w:rFonts w:ascii="Times New Roman" w:eastAsia="Calibri" w:hAnsi="Times New Roman" w:cs="Times New Roman"/>
          <w:sz w:val="28"/>
          <w:szCs w:val="28"/>
        </w:rPr>
        <w:t xml:space="preserve">Указа Президента РФ </w:t>
      </w:r>
      <w:hyperlink r:id="rId16" w:history="1">
        <w:r w:rsidRPr="0003029B">
          <w:rPr>
            <w:rFonts w:ascii="Times New Roman" w:hAnsi="Times New Roman" w:cs="Times New Roman"/>
            <w:sz w:val="28"/>
            <w:szCs w:val="28"/>
          </w:rPr>
          <w:t>от 13</w:t>
        </w:r>
        <w:r>
          <w:rPr>
            <w:rFonts w:ascii="Times New Roman" w:hAnsi="Times New Roman" w:cs="Times New Roman"/>
            <w:sz w:val="28"/>
            <w:szCs w:val="28"/>
          </w:rPr>
          <w:t>.11.</w:t>
        </w:r>
        <w:r w:rsidRPr="0003029B">
          <w:rPr>
            <w:rFonts w:ascii="Times New Roman" w:hAnsi="Times New Roman" w:cs="Times New Roman"/>
            <w:sz w:val="28"/>
            <w:szCs w:val="28"/>
          </w:rPr>
          <w:t>2012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1522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«О создании комплексной системы экстренного оповещения населения об угрозе возникновения или о возникновении чрезвычайных ситуаций», Постановлениями Правительства Российской Федерации </w:t>
      </w:r>
      <w:hyperlink r:id="rId17" w:history="1">
        <w:r w:rsidRPr="0003029B">
          <w:rPr>
            <w:rFonts w:ascii="Times New Roman" w:hAnsi="Times New Roman" w:cs="Times New Roman"/>
            <w:sz w:val="28"/>
            <w:szCs w:val="28"/>
          </w:rPr>
          <w:t>от 30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03029B">
          <w:rPr>
            <w:rFonts w:ascii="Times New Roman" w:hAnsi="Times New Roman" w:cs="Times New Roman"/>
            <w:sz w:val="28"/>
            <w:szCs w:val="28"/>
          </w:rPr>
          <w:t>2003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794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«О единой государственной системе предупреждения и ликвидации чрезвычайных ситуаций», </w:t>
      </w:r>
      <w:hyperlink r:id="rId18" w:history="1">
        <w:r w:rsidRPr="0003029B">
          <w:rPr>
            <w:rFonts w:ascii="Times New Roman" w:hAnsi="Times New Roman" w:cs="Times New Roman"/>
            <w:sz w:val="28"/>
            <w:szCs w:val="28"/>
          </w:rPr>
          <w:t>от 26</w:t>
        </w:r>
        <w:r>
          <w:rPr>
            <w:rFonts w:ascii="Times New Roman" w:hAnsi="Times New Roman" w:cs="Times New Roman"/>
            <w:sz w:val="28"/>
            <w:szCs w:val="28"/>
          </w:rPr>
          <w:t>.11.</w:t>
        </w:r>
        <w:r w:rsidRPr="0003029B">
          <w:rPr>
            <w:rFonts w:ascii="Times New Roman" w:hAnsi="Times New Roman" w:cs="Times New Roman"/>
            <w:sz w:val="28"/>
            <w:szCs w:val="28"/>
          </w:rPr>
          <w:t>2007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804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гражданской обороне в Российской Федерации», </w:t>
      </w:r>
      <w:hyperlink r:id="rId19" w:history="1">
        <w:r w:rsidRPr="0003029B">
          <w:rPr>
            <w:rFonts w:ascii="Times New Roman" w:hAnsi="Times New Roman" w:cs="Times New Roman"/>
            <w:sz w:val="28"/>
            <w:szCs w:val="28"/>
          </w:rPr>
          <w:t>приказом МЧС России и Министерства</w:t>
        </w:r>
        <w:proofErr w:type="gramEnd"/>
        <w:r w:rsidRPr="0003029B">
          <w:rPr>
            <w:rFonts w:ascii="Times New Roman" w:hAnsi="Times New Roman" w:cs="Times New Roman"/>
            <w:sz w:val="28"/>
            <w:szCs w:val="28"/>
          </w:rPr>
          <w:t xml:space="preserve"> цифрового развития, связи и массовых коммуникаций РФ от 31</w:t>
        </w:r>
        <w:r>
          <w:rPr>
            <w:rFonts w:ascii="Times New Roman" w:hAnsi="Times New Roman" w:cs="Times New Roman"/>
            <w:sz w:val="28"/>
            <w:szCs w:val="28"/>
          </w:rPr>
          <w:t>.07.</w:t>
        </w:r>
        <w:r w:rsidRPr="0003029B">
          <w:rPr>
            <w:rFonts w:ascii="Times New Roman" w:hAnsi="Times New Roman" w:cs="Times New Roman"/>
            <w:sz w:val="28"/>
            <w:szCs w:val="28"/>
          </w:rPr>
          <w:t>2020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578/365 «Об утверждении Положения о системах оповещения населения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», </w:t>
      </w:r>
      <w:hyperlink r:id="rId20" w:history="1">
        <w:r w:rsidRPr="0003029B">
          <w:rPr>
            <w:rFonts w:ascii="Times New Roman" w:hAnsi="Times New Roman" w:cs="Times New Roman"/>
            <w:bCs/>
            <w:sz w:val="28"/>
            <w:szCs w:val="28"/>
          </w:rPr>
          <w:t>приказом МЧС России и Министерства цифрового развития, связи и массовых коммуникаций РФ от 31</w:t>
        </w:r>
        <w:r>
          <w:rPr>
            <w:rFonts w:ascii="Times New Roman" w:hAnsi="Times New Roman" w:cs="Times New Roman"/>
            <w:bCs/>
            <w:sz w:val="28"/>
            <w:szCs w:val="28"/>
          </w:rPr>
          <w:t>.07.</w:t>
        </w:r>
        <w:r w:rsidRPr="0003029B">
          <w:rPr>
            <w:rFonts w:ascii="Times New Roman" w:hAnsi="Times New Roman" w:cs="Times New Roman"/>
            <w:bCs/>
            <w:sz w:val="28"/>
            <w:szCs w:val="28"/>
          </w:rPr>
          <w:t>2020 №</w:t>
        </w:r>
        <w:r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bCs/>
            <w:sz w:val="28"/>
            <w:szCs w:val="28"/>
          </w:rPr>
          <w:t>579/366 «Об утверждении Положения по организации эксплуатационно-технического обслуживания систем оповещения населения</w:t>
        </w:r>
      </w:hyperlink>
      <w:r w:rsidRPr="0003029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 w:rsidRPr="0003029B">
        <w:rPr>
          <w:rFonts w:ascii="Times New Roman" w:hAnsi="Times New Roman" w:cs="Times New Roman"/>
          <w:sz w:val="28"/>
          <w:szCs w:val="28"/>
        </w:rPr>
        <w:t xml:space="preserve">2. Положение определяет назначение, состав, задачи и требования к системе оповещения населения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, порядок её задействования и поддержания в состоянии постоянной готовности, порядок реализации мероприятий по её совершенствованию.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 w:rsidRPr="0003029B">
        <w:rPr>
          <w:rFonts w:ascii="Times New Roman" w:hAnsi="Times New Roman" w:cs="Times New Roman"/>
          <w:sz w:val="28"/>
          <w:szCs w:val="28"/>
        </w:rPr>
        <w:t>3. В настоящем Положении используются следующие понятия: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Оповещение населения о чрезвычайных ситуациях - это доведение до населения сигналов оповещения и экстренной информации об </w:t>
      </w:r>
      <w:r w:rsidRPr="0003029B">
        <w:rPr>
          <w:rFonts w:ascii="Times New Roman" w:hAnsi="Times New Roman" w:cs="Times New Roman"/>
          <w:sz w:val="28"/>
          <w:szCs w:val="28"/>
        </w:rPr>
        <w:lastRenderedPageBreak/>
        <w:t>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bookmarkEnd w:id="4"/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звеньями территориальной подсистемой единой государственной системы предупреждения и ликвидации чрезвычайных ситуаций (далее – ТП РСЧС), а также для применения населением средств и способов защиты.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передаётся по системе оповещения населения.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r w:rsidRPr="0003029B">
        <w:rPr>
          <w:rFonts w:ascii="Times New Roman" w:hAnsi="Times New Roman" w:cs="Times New Roman"/>
          <w:sz w:val="28"/>
          <w:szCs w:val="28"/>
        </w:rPr>
        <w:t>4. Система оповещения представляет собой организационно-техническое объединение сил, сре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>язи и оповещения, сетей вещания, каналов сети связи, обеспечивающих доведение информации и сигналов оповещения до органов управления, сил звеньев ТП РСЧС и населения, систем мониторинга и прогнозирования чрезвычайных ситуаций.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7"/>
      <w:bookmarkEnd w:id="5"/>
      <w:r w:rsidRPr="0003029B">
        <w:rPr>
          <w:rFonts w:ascii="Times New Roman" w:hAnsi="Times New Roman" w:cs="Times New Roman"/>
          <w:sz w:val="28"/>
          <w:szCs w:val="28"/>
        </w:rPr>
        <w:t>5. Система оповещения</w:t>
      </w:r>
      <w:bookmarkEnd w:id="6"/>
      <w:r w:rsidRPr="0003029B">
        <w:rPr>
          <w:rFonts w:ascii="Times New Roman" w:hAnsi="Times New Roman" w:cs="Times New Roman"/>
          <w:sz w:val="28"/>
          <w:szCs w:val="28"/>
        </w:rPr>
        <w:t xml:space="preserve"> на муниципальном уровне – муниципальная система оповещения, составной частью которой является муниципальная автоматизированная система централизованного оповещения (далее - МСО);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Муниципальная система оповещения создаётся на территории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Границами зоны действия муниципальной системы оповещения являются административные границы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6. Сопряжение муниципальной системы оповещения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с региональной системой оповещения обеспечивается Правительством Тверской области.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0"/>
      <w:r w:rsidRPr="0003029B">
        <w:rPr>
          <w:rFonts w:ascii="Times New Roman" w:hAnsi="Times New Roman" w:cs="Times New Roman"/>
          <w:sz w:val="28"/>
          <w:szCs w:val="28"/>
        </w:rPr>
        <w:t xml:space="preserve">7. Муниципальная система оповещения населения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должна соответствовать требованиям, изложенным в </w:t>
      </w:r>
      <w:hyperlink w:anchor="sub_10000" w:history="1">
        <w:r w:rsidRPr="0003029B">
          <w:rPr>
            <w:rFonts w:ascii="Times New Roman" w:hAnsi="Times New Roman" w:cs="Times New Roman"/>
            <w:sz w:val="28"/>
            <w:szCs w:val="28"/>
          </w:rPr>
          <w:t>приложении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приказа МЧС России и Министерства цифрового развития России от 31.07.2020 № 578/365 «Об утверждении Положения о системах оповещения населения».</w:t>
      </w:r>
    </w:p>
    <w:bookmarkEnd w:id="7"/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На муниципальную систему оповещения населения оформляется паспорт, рекомендуемые образцы которого приведены в </w:t>
      </w:r>
      <w:hyperlink w:anchor="sub_20000" w:history="1">
        <w:r w:rsidRPr="0003029B">
          <w:rPr>
            <w:rFonts w:ascii="Times New Roman" w:hAnsi="Times New Roman" w:cs="Times New Roman"/>
            <w:sz w:val="28"/>
            <w:szCs w:val="28"/>
          </w:rPr>
          <w:t>приложении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приказа МЧС России и Министерства цифрового развития России от 31.07.2020 № 578/365 «Об утверждении Положения о системах оповещения населения».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29B" w:rsidRPr="0003029B" w:rsidRDefault="0003029B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8" w:name="sub_200"/>
      <w:r w:rsidRPr="0003029B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Назначение и основные задачи муниципальной системы</w:t>
      </w:r>
      <w:r w:rsidRPr="000302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b/>
          <w:bCs/>
          <w:sz w:val="28"/>
          <w:szCs w:val="28"/>
        </w:rPr>
        <w:t>оповещения</w:t>
      </w:r>
      <w:bookmarkEnd w:id="8"/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1"/>
      <w:r w:rsidRPr="0003029B">
        <w:rPr>
          <w:rFonts w:ascii="Times New Roman" w:hAnsi="Times New Roman" w:cs="Times New Roman"/>
          <w:sz w:val="28"/>
          <w:szCs w:val="28"/>
        </w:rPr>
        <w:t>8. Муниципальная система оповещения населения предназначена для обеспечения доведения сигналов оповещения и экстренной информации до населения, органов управления, сил ГО и звена ТП РСЧС.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5"/>
      <w:bookmarkEnd w:id="9"/>
      <w:r w:rsidRPr="0003029B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максимального сокращения времени, затрачиваемого на передачу сигналов оповещения создаётся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муниципальная автоматизированная система централизованного оповещения.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Муниципальная автоматизированная система централизованного оповещения представляет собой специальный комплекс технических средств оповещения на базе аппаратуры П-160, П-164 и С-40 в ЕДДС </w:t>
      </w:r>
      <w:r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. Кроме того, при оповещении населения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задействуются местные линии связи операторов связи, используются мобильные средства оповещения, сигнальные громкоговорящие устройства на автомобилях экстренных служб, привлекаются старосты сельских населённых пунктов путём проведения </w:t>
      </w:r>
      <w:proofErr w:type="spellStart"/>
      <w:r w:rsidRPr="0003029B">
        <w:rPr>
          <w:rFonts w:ascii="Times New Roman" w:hAnsi="Times New Roman" w:cs="Times New Roman"/>
          <w:sz w:val="28"/>
          <w:szCs w:val="28"/>
        </w:rPr>
        <w:t>подворовых</w:t>
      </w:r>
      <w:proofErr w:type="spellEnd"/>
      <w:r w:rsidRPr="0003029B">
        <w:rPr>
          <w:rFonts w:ascii="Times New Roman" w:hAnsi="Times New Roman" w:cs="Times New Roman"/>
          <w:sz w:val="28"/>
          <w:szCs w:val="28"/>
        </w:rPr>
        <w:t xml:space="preserve"> обходов.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Управление муниципальной системой оповещения осуществляется с рабочего места дежурного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3"/>
      <w:r w:rsidRPr="0003029B">
        <w:rPr>
          <w:rFonts w:ascii="Times New Roman" w:hAnsi="Times New Roman" w:cs="Times New Roman"/>
          <w:sz w:val="28"/>
          <w:szCs w:val="28"/>
        </w:rPr>
        <w:t xml:space="preserve">9. Основной задачей муниципальной системы оповещения является обеспечение доведения сигналов оповещения и экстренной информации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>:</w:t>
      </w:r>
    </w:p>
    <w:bookmarkEnd w:id="11"/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руководящего состава ГО и звена ТП РСЧС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сил ГО и звена ТП РСЧС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дежурно-диспетчерских служб организаций, эксплуатирующих потенциально опасные объекты и дежурных служб (руководителей) социально значимых объектов;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населения, находящегося на территории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p w:rsid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1161" w:rsidRPr="0003029B" w:rsidRDefault="00B41161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29B" w:rsidRPr="00050A90" w:rsidRDefault="0003029B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sub_300"/>
      <w:bookmarkEnd w:id="10"/>
      <w:r w:rsidRPr="00050A90">
        <w:rPr>
          <w:rFonts w:ascii="Times New Roman" w:hAnsi="Times New Roman" w:cs="Times New Roman"/>
          <w:b/>
          <w:bCs/>
          <w:sz w:val="28"/>
          <w:szCs w:val="28"/>
        </w:rPr>
        <w:t>III. Порядок задействования систем оповещения населения</w:t>
      </w:r>
      <w:bookmarkEnd w:id="12"/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3" w:name="sub_1016"/>
      <w:r w:rsidRPr="0003029B">
        <w:rPr>
          <w:rFonts w:ascii="Times New Roman" w:hAnsi="Times New Roman" w:cs="Times New Roman"/>
          <w:sz w:val="28"/>
          <w:szCs w:val="28"/>
        </w:rPr>
        <w:t xml:space="preserve">10. Задействование по предназначению системы оповещения населения планируется и осуществляется в соответствии с настоящим положением, планом гражданской обороны и защиты населения (планом гражданской обороны) действий по предупреждению и ликвидации чрезвычайных ситуаций. Может быть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задействована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как в мирное, так и в военное время.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4" w:name="sub_1018"/>
      <w:r w:rsidRPr="0003029B">
        <w:rPr>
          <w:rFonts w:ascii="Times New Roman" w:hAnsi="Times New Roman" w:cs="Times New Roman"/>
          <w:sz w:val="28"/>
          <w:szCs w:val="28"/>
        </w:rPr>
        <w:t>11. Решение на задействование муниципальной системы оповещения принимается</w:t>
      </w:r>
      <w:bookmarkEnd w:id="14"/>
      <w:r w:rsidRPr="0003029B">
        <w:rPr>
          <w:rFonts w:ascii="Times New Roman" w:hAnsi="Times New Roman" w:cs="Times New Roman"/>
          <w:sz w:val="28"/>
          <w:szCs w:val="28"/>
        </w:rPr>
        <w:t xml:space="preserve"> Главой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или должностным лицом, исполняющим его обязанности, а непосредственные работы по задействованию средств оповещения и информирования проводятся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7"/>
      <w:bookmarkEnd w:id="13"/>
      <w:r w:rsidRPr="0003029B">
        <w:rPr>
          <w:rFonts w:ascii="Times New Roman" w:hAnsi="Times New Roman" w:cs="Times New Roman"/>
          <w:sz w:val="28"/>
          <w:szCs w:val="28"/>
        </w:rPr>
        <w:t xml:space="preserve">12.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, получив сигналы </w:t>
      </w:r>
      <w:r w:rsidRPr="0003029B">
        <w:rPr>
          <w:rFonts w:ascii="Times New Roman" w:hAnsi="Times New Roman" w:cs="Times New Roman"/>
          <w:sz w:val="28"/>
          <w:szCs w:val="28"/>
        </w:rPr>
        <w:lastRenderedPageBreak/>
        <w:t>оповещения и (или) экстренную информацию, подтвержда</w:t>
      </w:r>
      <w:r w:rsidR="00050A90">
        <w:rPr>
          <w:rFonts w:ascii="Times New Roman" w:hAnsi="Times New Roman" w:cs="Times New Roman"/>
          <w:sz w:val="28"/>
          <w:szCs w:val="28"/>
        </w:rPr>
        <w:t>е</w:t>
      </w:r>
      <w:r w:rsidRPr="0003029B">
        <w:rPr>
          <w:rFonts w:ascii="Times New Roman" w:hAnsi="Times New Roman" w:cs="Times New Roman"/>
          <w:sz w:val="28"/>
          <w:szCs w:val="28"/>
        </w:rPr>
        <w:t>т получение и немедленно довод</w:t>
      </w:r>
      <w:r w:rsidR="00050A90">
        <w:rPr>
          <w:rFonts w:ascii="Times New Roman" w:hAnsi="Times New Roman" w:cs="Times New Roman"/>
          <w:sz w:val="28"/>
          <w:szCs w:val="28"/>
        </w:rPr>
        <w:t>и</w:t>
      </w:r>
      <w:r w:rsidRPr="0003029B">
        <w:rPr>
          <w:rFonts w:ascii="Times New Roman" w:hAnsi="Times New Roman" w:cs="Times New Roman"/>
          <w:sz w:val="28"/>
          <w:szCs w:val="28"/>
        </w:rPr>
        <w:t xml:space="preserve">т их до Главы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, органов управления и сил ГО и звена ТП РСЧС, организаций (собственников объектов, производства), на территории которых могут возникнуть или возникли чрезвычайные ситуации.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9"/>
      <w:bookmarkEnd w:id="15"/>
      <w:r w:rsidRPr="0003029B">
        <w:rPr>
          <w:rFonts w:ascii="Times New Roman" w:hAnsi="Times New Roman" w:cs="Times New Roman"/>
          <w:sz w:val="28"/>
          <w:szCs w:val="28"/>
        </w:rPr>
        <w:t xml:space="preserve">13. Передача сигналов (распоряжений) и экстренной информации может осуществляться как в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автоматизированном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>, так и в ручном режимах. Приоритетный режим функционирования – автоматизированный, который обеспечивает циркулярное, групповое или выборочное доведение информации и сигналов с использованием специальных технических средств оповещения.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Оповещение населения осуществляется </w:t>
      </w:r>
      <w:r w:rsidR="00050A90" w:rsidRPr="0003029B">
        <w:rPr>
          <w:rFonts w:ascii="Times New Roman" w:hAnsi="Times New Roman" w:cs="Times New Roman"/>
          <w:sz w:val="28"/>
          <w:szCs w:val="28"/>
        </w:rPr>
        <w:t>путём</w:t>
      </w:r>
      <w:r w:rsidRPr="0003029B">
        <w:rPr>
          <w:rFonts w:ascii="Times New Roman" w:hAnsi="Times New Roman" w:cs="Times New Roman"/>
          <w:sz w:val="28"/>
          <w:szCs w:val="28"/>
        </w:rPr>
        <w:t xml:space="preserve"> применения </w:t>
      </w:r>
      <w:proofErr w:type="spellStart"/>
      <w:r w:rsidRPr="0003029B">
        <w:rPr>
          <w:rFonts w:ascii="Times New Roman" w:hAnsi="Times New Roman" w:cs="Times New Roman"/>
          <w:sz w:val="28"/>
          <w:szCs w:val="28"/>
        </w:rPr>
        <w:t>электросирен</w:t>
      </w:r>
      <w:proofErr w:type="spellEnd"/>
      <w:r w:rsidRPr="0003029B">
        <w:rPr>
          <w:rFonts w:ascii="Times New Roman" w:hAnsi="Times New Roman" w:cs="Times New Roman"/>
          <w:sz w:val="28"/>
          <w:szCs w:val="28"/>
        </w:rPr>
        <w:t xml:space="preserve"> и специ</w:t>
      </w:r>
      <w:r w:rsidR="00050A90">
        <w:rPr>
          <w:rFonts w:ascii="Times New Roman" w:hAnsi="Times New Roman" w:cs="Times New Roman"/>
          <w:sz w:val="28"/>
          <w:szCs w:val="28"/>
        </w:rPr>
        <w:t>альных машин с СГУ, посыльными.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Передача сигналов оповещения и экстренной информации осуществляется подачей сигнала "ВНИМАНИЕ ВСЕМ!" </w:t>
      </w:r>
      <w:r w:rsidR="00050A90" w:rsidRPr="0003029B">
        <w:rPr>
          <w:rFonts w:ascii="Times New Roman" w:hAnsi="Times New Roman" w:cs="Times New Roman"/>
          <w:sz w:val="28"/>
          <w:szCs w:val="28"/>
        </w:rPr>
        <w:t>путём</w:t>
      </w:r>
      <w:r w:rsidRPr="0003029B">
        <w:rPr>
          <w:rFonts w:ascii="Times New Roman" w:hAnsi="Times New Roman" w:cs="Times New Roman"/>
          <w:sz w:val="28"/>
          <w:szCs w:val="28"/>
        </w:rPr>
        <w:t xml:space="preserve"> включения сетей электрических сирен длительностью до 3 минут с последующей передачей по всем средствам связи и вещания. </w:t>
      </w:r>
    </w:p>
    <w:bookmarkEnd w:id="16"/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Сигналы оповещения и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экстренная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информации передаются непосредственно с рабочего места МКУ  «ЕДДС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».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Допускается </w:t>
      </w:r>
      <w:proofErr w:type="spellStart"/>
      <w:r w:rsidRPr="0003029B">
        <w:rPr>
          <w:rFonts w:ascii="Times New Roman" w:hAnsi="Times New Roman" w:cs="Times New Roman"/>
          <w:sz w:val="28"/>
          <w:szCs w:val="28"/>
        </w:rPr>
        <w:t>трехкратное</w:t>
      </w:r>
      <w:proofErr w:type="spellEnd"/>
      <w:r w:rsidRPr="0003029B">
        <w:rPr>
          <w:rFonts w:ascii="Times New Roman" w:hAnsi="Times New Roman" w:cs="Times New Roman"/>
          <w:sz w:val="28"/>
          <w:szCs w:val="28"/>
        </w:rPr>
        <w:t xml:space="preserve"> повторение этих сообщений. 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Время доведения сигнала и экстренной информации до населения в автоматизированном режиме функционирования не должно превышать 5 мин.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Типовые текстовые и графические сообщения населению о фактических и прогнозируемых чрезвычайных ситуациях готовятся заблаговременно.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Передача речевой информации осуществляется должностными лицами уполномоченных организаций.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В исключительных, не терпящих отлагательства случаях, допускается передача кратких речевых сообщений непосредственно с пункта управления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До населения, не охваченного автоматизированной системой оповещения, дополнительно для привлечения внимания используется механические устройства типа «Рында», колокольных звонов.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При использовании любого режима оповещения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ходом оповещения, провод</w:t>
      </w:r>
      <w:r w:rsidR="00050A90">
        <w:rPr>
          <w:rFonts w:ascii="Times New Roman" w:hAnsi="Times New Roman" w:cs="Times New Roman"/>
          <w:sz w:val="28"/>
          <w:szCs w:val="28"/>
        </w:rPr>
        <w:t>и</w:t>
      </w:r>
      <w:r w:rsidRPr="0003029B">
        <w:rPr>
          <w:rFonts w:ascii="Times New Roman" w:hAnsi="Times New Roman" w:cs="Times New Roman"/>
          <w:sz w:val="28"/>
          <w:szCs w:val="28"/>
        </w:rPr>
        <w:t>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В случаях несанкционированного включения систем оповещения, организация связи немедленно извеща</w:t>
      </w:r>
      <w:r w:rsidR="00050A90">
        <w:rPr>
          <w:rFonts w:ascii="Times New Roman" w:hAnsi="Times New Roman" w:cs="Times New Roman"/>
          <w:sz w:val="28"/>
          <w:szCs w:val="28"/>
        </w:rPr>
        <w:t>е</w:t>
      </w:r>
      <w:r w:rsidRPr="0003029B">
        <w:rPr>
          <w:rFonts w:ascii="Times New Roman" w:hAnsi="Times New Roman" w:cs="Times New Roman"/>
          <w:sz w:val="28"/>
          <w:szCs w:val="28"/>
        </w:rPr>
        <w:t xml:space="preserve">т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, и немедленно принима</w:t>
      </w:r>
      <w:r w:rsidR="00050A90">
        <w:rPr>
          <w:rFonts w:ascii="Times New Roman" w:hAnsi="Times New Roman" w:cs="Times New Roman"/>
          <w:sz w:val="28"/>
          <w:szCs w:val="28"/>
        </w:rPr>
        <w:t>е</w:t>
      </w:r>
      <w:r w:rsidRPr="0003029B">
        <w:rPr>
          <w:rFonts w:ascii="Times New Roman" w:hAnsi="Times New Roman" w:cs="Times New Roman"/>
          <w:sz w:val="28"/>
          <w:szCs w:val="28"/>
        </w:rPr>
        <w:t>т меры к опровержению переданной информации.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14. В целях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обеспечения готовности системы оповещения населения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в различных режимах функционирования ТП РСЧС основными </w:t>
      </w:r>
      <w:r w:rsidRPr="0003029B">
        <w:rPr>
          <w:rFonts w:ascii="Times New Roman" w:hAnsi="Times New Roman" w:cs="Times New Roman"/>
          <w:sz w:val="28"/>
          <w:szCs w:val="28"/>
        </w:rPr>
        <w:lastRenderedPageBreak/>
        <w:t>мероприятиями являются.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14.1.</w:t>
      </w:r>
      <w:r w:rsidR="00050A90">
        <w:rPr>
          <w:rFonts w:ascii="Times New Roman" w:hAnsi="Times New Roman" w:cs="Times New Roman"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sz w:val="28"/>
          <w:szCs w:val="28"/>
        </w:rPr>
        <w:t>При отсутствии угрозы возникновения чрезвычайных ситуаций (режим повседневной деятельности):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поддержание систем оповещения в состоянии постоянной готовности к задействованию, с этой целью периодически проводятся технические проверки готовности к работе систем оповещения;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проведение работ по эксплуатационно-техническому обслуживанию, совершенствованию и развитию систем оповещения населения.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14.2.</w:t>
      </w:r>
      <w:r w:rsidR="00050A90">
        <w:rPr>
          <w:rFonts w:ascii="Times New Roman" w:hAnsi="Times New Roman" w:cs="Times New Roman"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sz w:val="28"/>
          <w:szCs w:val="28"/>
        </w:rPr>
        <w:t>При угрозе возникновения чрезвычайной ситуации (режим повышенной готовности):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усиление состава дежурных служб;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проверка готовности средств оповещения к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экстренному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задействованию и устранение выявленных недостатков;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подготовка к работе сетей связи и мобильных средств оповещения.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14.3.</w:t>
      </w:r>
      <w:r w:rsidR="00050A90">
        <w:rPr>
          <w:rFonts w:ascii="Times New Roman" w:hAnsi="Times New Roman" w:cs="Times New Roman"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sz w:val="28"/>
          <w:szCs w:val="28"/>
        </w:rPr>
        <w:t>При возникновении и во время ликвидации чрезвычайной ситуации (режим чрезвычайной ситуации):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задействование систем оповещения населения;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задействование мобильных средств оповещения в зонах чрезвычайных ситуаций;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проверка состояния технических средств оповещения населения и проведение работ по восстановлению их работоспособности.</w:t>
      </w:r>
    </w:p>
    <w:p w:rsid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161" w:rsidRPr="0003029B" w:rsidRDefault="00B41161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29B" w:rsidRPr="00050A90" w:rsidRDefault="0003029B" w:rsidP="00B41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sub_400"/>
      <w:r w:rsidRPr="00050A90">
        <w:rPr>
          <w:rFonts w:ascii="Times New Roman" w:hAnsi="Times New Roman" w:cs="Times New Roman"/>
          <w:b/>
          <w:bCs/>
          <w:sz w:val="28"/>
          <w:szCs w:val="28"/>
        </w:rPr>
        <w:t>IV. Поддержание в готовности систем оповещения населения</w:t>
      </w:r>
    </w:p>
    <w:bookmarkEnd w:id="17"/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8" w:name="sub_1025"/>
      <w:r w:rsidRPr="0003029B">
        <w:rPr>
          <w:rFonts w:ascii="Times New Roman" w:hAnsi="Times New Roman" w:cs="Times New Roman"/>
          <w:sz w:val="28"/>
          <w:szCs w:val="28"/>
        </w:rPr>
        <w:t xml:space="preserve">15. </w:t>
      </w:r>
      <w:bookmarkStart w:id="19" w:name="sub_1026"/>
      <w:bookmarkEnd w:id="18"/>
      <w:r w:rsidRPr="0003029B">
        <w:rPr>
          <w:rFonts w:ascii="Times New Roman" w:hAnsi="Times New Roman" w:cs="Times New Roman"/>
          <w:sz w:val="28"/>
          <w:szCs w:val="28"/>
        </w:rPr>
        <w:t>Система оповещения создаётся и совершенствуется заблаговременно в мирное время и поддерживается в постоян</w:t>
      </w:r>
      <w:r w:rsidR="00B41161">
        <w:rPr>
          <w:rFonts w:ascii="Times New Roman" w:hAnsi="Times New Roman" w:cs="Times New Roman"/>
          <w:sz w:val="28"/>
          <w:szCs w:val="28"/>
        </w:rPr>
        <w:t>ной готовности к использованию.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Орган, специально уполномоченный на решение задач в области ГО и ЧС (отдел по делам ГО ЧС</w:t>
      </w:r>
      <w:r w:rsidR="00050A90">
        <w:rPr>
          <w:rFonts w:ascii="Times New Roman" w:hAnsi="Times New Roman" w:cs="Times New Roman"/>
          <w:sz w:val="28"/>
          <w:szCs w:val="28"/>
        </w:rPr>
        <w:t xml:space="preserve"> и</w:t>
      </w:r>
      <w:r w:rsidRPr="0003029B">
        <w:rPr>
          <w:rFonts w:ascii="Times New Roman" w:hAnsi="Times New Roman" w:cs="Times New Roman"/>
          <w:sz w:val="28"/>
          <w:szCs w:val="28"/>
        </w:rPr>
        <w:t xml:space="preserve"> мобилизационной подготовк</w:t>
      </w:r>
      <w:r w:rsidR="00050A90">
        <w:rPr>
          <w:rFonts w:ascii="Times New Roman" w:hAnsi="Times New Roman" w:cs="Times New Roman"/>
          <w:sz w:val="28"/>
          <w:szCs w:val="28"/>
        </w:rPr>
        <w:t>е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) совместно с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: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организует и осуществляет подготовку оперативных дежурных 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sz w:val="28"/>
          <w:szCs w:val="28"/>
        </w:rPr>
        <w:t>по передаче сигналов оповещения и информации в мирное и военное время;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организует эксплуатационно-технического обслуживание, поддерживает в постоянной готовности и совершенствует технические средства (стационарные и мобильные) системы оповещения;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планирует и организует совместно с организациями связи проверки аппаратуры оповещения;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разрабатывает 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план-графики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 xml:space="preserve"> технических проверок и технического обслуживания;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разрабатывает порядок взаимодействия дежурных служб при передаче сигналов оповещения и информации;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lastRenderedPageBreak/>
        <w:t xml:space="preserve">- вносит предложения о порядке создания запасов мобильных средств оповещения их необходимых </w:t>
      </w:r>
      <w:r w:rsidR="00050A90" w:rsidRPr="0003029B">
        <w:rPr>
          <w:rFonts w:ascii="Times New Roman" w:hAnsi="Times New Roman" w:cs="Times New Roman"/>
          <w:sz w:val="28"/>
          <w:szCs w:val="28"/>
        </w:rPr>
        <w:t>объёмах</w:t>
      </w:r>
      <w:r w:rsidRPr="0003029B">
        <w:rPr>
          <w:rFonts w:ascii="Times New Roman" w:hAnsi="Times New Roman" w:cs="Times New Roman"/>
          <w:sz w:val="28"/>
          <w:szCs w:val="28"/>
        </w:rPr>
        <w:t xml:space="preserve"> и сроках хранения.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16.</w:t>
      </w:r>
      <w:r w:rsidR="00050A90">
        <w:rPr>
          <w:rFonts w:ascii="Times New Roman" w:hAnsi="Times New Roman" w:cs="Times New Roman"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sz w:val="28"/>
          <w:szCs w:val="28"/>
        </w:rPr>
        <w:t xml:space="preserve">Организации связи на территории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:</w:t>
      </w:r>
    </w:p>
    <w:p w:rsidR="0003029B" w:rsidRPr="0003029B" w:rsidRDefault="0003029B" w:rsidP="0003029B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обеспечивают техническую готовность аппаратуры оповещения, сре</w:t>
      </w:r>
      <w:proofErr w:type="gramStart"/>
      <w:r w:rsidRPr="0003029B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03029B">
        <w:rPr>
          <w:rFonts w:ascii="Times New Roman" w:hAnsi="Times New Roman" w:cs="Times New Roman"/>
          <w:sz w:val="28"/>
          <w:szCs w:val="28"/>
        </w:rPr>
        <w:t>язи, каналов и линий связи используемых в муниципальной системе оповещения.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17.</w:t>
      </w:r>
      <w:r w:rsidR="00050A90">
        <w:rPr>
          <w:rFonts w:ascii="Times New Roman" w:hAnsi="Times New Roman" w:cs="Times New Roman"/>
          <w:sz w:val="28"/>
          <w:szCs w:val="28"/>
        </w:rPr>
        <w:t xml:space="preserve"> </w:t>
      </w:r>
      <w:r w:rsidRPr="0003029B">
        <w:rPr>
          <w:rFonts w:ascii="Times New Roman" w:hAnsi="Times New Roman" w:cs="Times New Roman"/>
          <w:sz w:val="28"/>
          <w:szCs w:val="28"/>
        </w:rPr>
        <w:t xml:space="preserve">Организации, расположенные на территории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и привлекаемые к обеспечению оповещения населения: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предоставляют Администрации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места для установки технических средств оповещения населения с заключением договора ответственного хранения;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- осуществляют в установленном порядке распространение экстренной информации </w:t>
      </w:r>
      <w:r w:rsidR="00050A90" w:rsidRPr="0003029B">
        <w:rPr>
          <w:rFonts w:ascii="Times New Roman" w:hAnsi="Times New Roman" w:cs="Times New Roman"/>
          <w:sz w:val="28"/>
          <w:szCs w:val="28"/>
        </w:rPr>
        <w:t>путём</w:t>
      </w:r>
      <w:r w:rsidRPr="0003029B">
        <w:rPr>
          <w:rFonts w:ascii="Times New Roman" w:hAnsi="Times New Roman" w:cs="Times New Roman"/>
          <w:sz w:val="28"/>
          <w:szCs w:val="28"/>
        </w:rPr>
        <w:t xml:space="preserve"> использования имеющихся у организаций технических устройств оповещения населения.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27"/>
      <w:bookmarkEnd w:id="19"/>
      <w:r w:rsidRPr="0003029B">
        <w:rPr>
          <w:rFonts w:ascii="Times New Roman" w:hAnsi="Times New Roman" w:cs="Times New Roman"/>
          <w:sz w:val="28"/>
          <w:szCs w:val="28"/>
        </w:rPr>
        <w:t>18. В целях поддержания системы оповещения в постоянной готовности к использованию, оценки её состояния и способности к выполнению задач по предназначению проводятся следующие виды проверок:</w:t>
      </w:r>
    </w:p>
    <w:bookmarkEnd w:id="20"/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комплексные проверки готовности муниципальной системы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- технические проверки готовности к задействованию муниципальной системы оповещения населения без включения оконечных средств оповещения населения.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>Комплексные проверки готовности муниципальной системы оповещения проводятся два раза в год комиссией в составе представителей постоянно действующих органов управления и органов повседневного управления звена ТП РСЧС, организаций связи.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По решению КЧС и ОПБ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 xml:space="preserve"> могут проводиться дополнительные комплексные проверки готовности муниципальной системы оповещения.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29B">
        <w:rPr>
          <w:rFonts w:ascii="Times New Roman" w:hAnsi="Times New Roman" w:cs="Times New Roman"/>
          <w:sz w:val="28"/>
          <w:szCs w:val="28"/>
        </w:rPr>
        <w:t xml:space="preserve">По результатам комплексной проверки готовности системы оповещения населения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определяемая в соответствии с </w:t>
      </w:r>
      <w:hyperlink w:anchor="sub_30000" w:history="1">
        <w:r w:rsidRPr="0003029B">
          <w:rPr>
            <w:rFonts w:ascii="Times New Roman" w:hAnsi="Times New Roman" w:cs="Times New Roman"/>
            <w:sz w:val="28"/>
            <w:szCs w:val="28"/>
          </w:rPr>
          <w:t>приложением №</w:t>
        </w:r>
        <w:r w:rsidR="00050A9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029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03029B">
        <w:rPr>
          <w:rFonts w:ascii="Times New Roman" w:hAnsi="Times New Roman" w:cs="Times New Roman"/>
          <w:sz w:val="28"/>
          <w:szCs w:val="28"/>
        </w:rPr>
        <w:t xml:space="preserve"> приказа МЧС России и </w:t>
      </w:r>
      <w:proofErr w:type="spellStart"/>
      <w:r w:rsidRPr="0003029B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03029B">
        <w:rPr>
          <w:rFonts w:ascii="Times New Roman" w:hAnsi="Times New Roman" w:cs="Times New Roman"/>
          <w:sz w:val="28"/>
          <w:szCs w:val="28"/>
        </w:rPr>
        <w:t xml:space="preserve"> России от 31.07.2020 № 578/365 «Об утверждении Положения о системах оповещения населения», а также уточняется паспорт системы оповещения населения.</w:t>
      </w:r>
      <w:proofErr w:type="gramEnd"/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Технические проверки готовности к задействованию муниципальной системы оповещения проводятся без включения оконечных средств оповещения и замещения сигналов телеканалов (радиоканалов) вещателей </w:t>
      </w:r>
      <w:r w:rsidR="00050A90" w:rsidRPr="0003029B">
        <w:rPr>
          <w:rFonts w:ascii="Times New Roman" w:hAnsi="Times New Roman" w:cs="Times New Roman"/>
          <w:sz w:val="28"/>
          <w:szCs w:val="28"/>
        </w:rPr>
        <w:lastRenderedPageBreak/>
        <w:t xml:space="preserve">ЕДДС </w:t>
      </w:r>
      <w:r w:rsidR="00050A90">
        <w:rPr>
          <w:rFonts w:ascii="Times New Roman" w:hAnsi="Times New Roman" w:cs="Times New Roman"/>
          <w:sz w:val="28"/>
          <w:szCs w:val="28"/>
        </w:rPr>
        <w:t>при Администрации Фировского района</w:t>
      </w:r>
      <w:r w:rsidR="00050A90" w:rsidRPr="0003029B">
        <w:rPr>
          <w:rFonts w:ascii="Times New Roman" w:hAnsi="Times New Roman" w:cs="Times New Roman"/>
          <w:sz w:val="28"/>
          <w:szCs w:val="28"/>
        </w:rPr>
        <w:t xml:space="preserve"> путём</w:t>
      </w:r>
      <w:r w:rsidRPr="0003029B">
        <w:rPr>
          <w:rFonts w:ascii="Times New Roman" w:hAnsi="Times New Roman" w:cs="Times New Roman"/>
          <w:sz w:val="28"/>
          <w:szCs w:val="28"/>
        </w:rPr>
        <w:t xml:space="preserve"> передачи проверочного сигнала и речевого сообщения «Техническая проверка» с периодичностью не реже одного раза в сутки.</w:t>
      </w:r>
    </w:p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28"/>
      <w:r w:rsidRPr="0003029B">
        <w:rPr>
          <w:rFonts w:ascii="Times New Roman" w:hAnsi="Times New Roman" w:cs="Times New Roman"/>
          <w:sz w:val="28"/>
          <w:szCs w:val="28"/>
        </w:rPr>
        <w:t xml:space="preserve">19. Для обеспечения оповещения максимального количества людей, попавших в зону чрезвычайной ситуации, в том числе на территориях, неохваченных автоматизированными системами централизованного оповещения, </w:t>
      </w:r>
      <w:r w:rsidR="00B41161" w:rsidRPr="0003029B">
        <w:rPr>
          <w:rFonts w:ascii="Times New Roman" w:hAnsi="Times New Roman" w:cs="Times New Roman"/>
          <w:sz w:val="28"/>
          <w:szCs w:val="28"/>
        </w:rPr>
        <w:t>создаётся</w:t>
      </w:r>
      <w:r w:rsidRPr="0003029B">
        <w:rPr>
          <w:rFonts w:ascii="Times New Roman" w:hAnsi="Times New Roman" w:cs="Times New Roman"/>
          <w:sz w:val="28"/>
          <w:szCs w:val="28"/>
        </w:rPr>
        <w:t xml:space="preserve"> резерв технических средств оповещения (стационарных и мобильных).</w:t>
      </w:r>
    </w:p>
    <w:bookmarkEnd w:id="21"/>
    <w:p w:rsidR="0003029B" w:rsidRPr="0003029B" w:rsidRDefault="0003029B" w:rsidP="000302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Номенклатура, объем, порядок создания и использования устанавливаются Администрацией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p w:rsidR="00485B5A" w:rsidRPr="003E46EF" w:rsidRDefault="0003029B" w:rsidP="00B4116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029B">
        <w:rPr>
          <w:rFonts w:ascii="Times New Roman" w:hAnsi="Times New Roman" w:cs="Times New Roman"/>
          <w:sz w:val="28"/>
          <w:szCs w:val="28"/>
        </w:rPr>
        <w:t xml:space="preserve">Местом хранения запасов определить Администрацию </w:t>
      </w: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03029B">
        <w:rPr>
          <w:rFonts w:ascii="Times New Roman" w:hAnsi="Times New Roman" w:cs="Times New Roman"/>
          <w:sz w:val="28"/>
          <w:szCs w:val="28"/>
        </w:rPr>
        <w:t>.</w:t>
      </w:r>
    </w:p>
    <w:sectPr w:rsidR="00485B5A" w:rsidRPr="003E46EF" w:rsidSect="002439FD">
      <w:headerReference w:type="default" r:id="rId21"/>
      <w:pgSz w:w="11907" w:h="16838"/>
      <w:pgMar w:top="1134" w:right="1134" w:bottom="1134" w:left="1758" w:header="70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23B" w:rsidRDefault="002E423B" w:rsidP="00190F9D">
      <w:r>
        <w:separator/>
      </w:r>
    </w:p>
  </w:endnote>
  <w:endnote w:type="continuationSeparator" w:id="0">
    <w:p w:rsidR="002E423B" w:rsidRDefault="002E423B" w:rsidP="0019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50" w:rsidRDefault="004A325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852A607" wp14:editId="45B851D4">
              <wp:simplePos x="0" y="0"/>
              <wp:positionH relativeFrom="page">
                <wp:posOffset>496570</wp:posOffset>
              </wp:positionH>
              <wp:positionV relativeFrom="page">
                <wp:posOffset>8582025</wp:posOffset>
              </wp:positionV>
              <wp:extent cx="30480" cy="123825"/>
              <wp:effectExtent l="127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1F50" w:rsidRDefault="00021F50">
                          <w:pPr>
                            <w:pStyle w:val="12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Style w:val="a6"/>
                              <w:b/>
                              <w:bCs/>
                              <w:i/>
                              <w:iCs/>
                            </w:rPr>
                            <w:t>i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.1pt;margin-top:675.75pt;width:2.4pt;height:9.7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" filled="f" stroked="f">
              <v:textbox style="mso-fit-shape-to-text:t" inset="0,0,0,0">
                <w:txbxContent>
                  <w:p w:rsidR="00021F50" w:rsidRDefault="00021F50">
                    <w:pPr>
                      <w:pStyle w:val="12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proofErr w:type="spellStart"/>
                    <w:proofErr w:type="gramStart"/>
                    <w:r>
                      <w:rPr>
                        <w:rStyle w:val="a6"/>
                        <w:b/>
                        <w:bCs/>
                        <w:i/>
                        <w:iCs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23B" w:rsidRDefault="002E423B"/>
  </w:footnote>
  <w:footnote w:type="continuationSeparator" w:id="0">
    <w:p w:rsidR="002E423B" w:rsidRDefault="002E42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215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5B5A" w:rsidRPr="002439FD" w:rsidRDefault="00C440AA" w:rsidP="003676F7">
        <w:pPr>
          <w:pStyle w:val="a9"/>
          <w:jc w:val="center"/>
          <w:rPr>
            <w:rFonts w:ascii="Times New Roman" w:hAnsi="Times New Roman" w:cs="Times New Roman"/>
          </w:rPr>
        </w:pPr>
        <w:r w:rsidRPr="002439FD">
          <w:rPr>
            <w:rFonts w:ascii="Times New Roman" w:hAnsi="Times New Roman" w:cs="Times New Roman"/>
          </w:rPr>
          <w:fldChar w:fldCharType="begin"/>
        </w:r>
        <w:r w:rsidRPr="002439FD">
          <w:rPr>
            <w:rFonts w:ascii="Times New Roman" w:hAnsi="Times New Roman" w:cs="Times New Roman"/>
          </w:rPr>
          <w:instrText>PAGE   \* MERGEFORMAT</w:instrText>
        </w:r>
        <w:r w:rsidRPr="002439FD">
          <w:rPr>
            <w:rFonts w:ascii="Times New Roman" w:hAnsi="Times New Roman" w:cs="Times New Roman"/>
          </w:rPr>
          <w:fldChar w:fldCharType="separate"/>
        </w:r>
        <w:r w:rsidR="009849F2">
          <w:rPr>
            <w:rFonts w:ascii="Times New Roman" w:hAnsi="Times New Roman" w:cs="Times New Roman"/>
            <w:noProof/>
          </w:rPr>
          <w:t>1</w:t>
        </w:r>
        <w:r w:rsidRPr="002439F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502"/>
    <w:multiLevelType w:val="multilevel"/>
    <w:tmpl w:val="9F48336A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07403"/>
    <w:multiLevelType w:val="hybridMultilevel"/>
    <w:tmpl w:val="D3141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779A7"/>
    <w:multiLevelType w:val="hybridMultilevel"/>
    <w:tmpl w:val="EDF2F4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3555E"/>
    <w:multiLevelType w:val="multilevel"/>
    <w:tmpl w:val="F684D08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532BF9"/>
    <w:multiLevelType w:val="hybridMultilevel"/>
    <w:tmpl w:val="B37A0766"/>
    <w:lvl w:ilvl="0" w:tplc="FFAAC122">
      <w:start w:val="34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839D6"/>
    <w:multiLevelType w:val="multilevel"/>
    <w:tmpl w:val="3118BA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8767EE"/>
    <w:multiLevelType w:val="multilevel"/>
    <w:tmpl w:val="6E0C2F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F9D"/>
    <w:rsid w:val="00021F50"/>
    <w:rsid w:val="00026478"/>
    <w:rsid w:val="0003029B"/>
    <w:rsid w:val="00050A90"/>
    <w:rsid w:val="00055A11"/>
    <w:rsid w:val="00066DA0"/>
    <w:rsid w:val="00094FE6"/>
    <w:rsid w:val="000E0669"/>
    <w:rsid w:val="00152140"/>
    <w:rsid w:val="00154BE7"/>
    <w:rsid w:val="00156470"/>
    <w:rsid w:val="001854C1"/>
    <w:rsid w:val="001878C2"/>
    <w:rsid w:val="00190F9D"/>
    <w:rsid w:val="001A6B49"/>
    <w:rsid w:val="001F2F47"/>
    <w:rsid w:val="001F5351"/>
    <w:rsid w:val="002439FD"/>
    <w:rsid w:val="00252439"/>
    <w:rsid w:val="0026025F"/>
    <w:rsid w:val="00292C32"/>
    <w:rsid w:val="002E423B"/>
    <w:rsid w:val="00335BB6"/>
    <w:rsid w:val="00365118"/>
    <w:rsid w:val="003676F7"/>
    <w:rsid w:val="003A269D"/>
    <w:rsid w:val="003E46EF"/>
    <w:rsid w:val="003E62BF"/>
    <w:rsid w:val="003E65EC"/>
    <w:rsid w:val="004021FF"/>
    <w:rsid w:val="004036E4"/>
    <w:rsid w:val="00403A67"/>
    <w:rsid w:val="00483686"/>
    <w:rsid w:val="00485B5A"/>
    <w:rsid w:val="0049104C"/>
    <w:rsid w:val="004A3252"/>
    <w:rsid w:val="004B4293"/>
    <w:rsid w:val="004D12F5"/>
    <w:rsid w:val="00511B12"/>
    <w:rsid w:val="00544816"/>
    <w:rsid w:val="00580413"/>
    <w:rsid w:val="0058423B"/>
    <w:rsid w:val="00597392"/>
    <w:rsid w:val="005C24C5"/>
    <w:rsid w:val="005E1BB8"/>
    <w:rsid w:val="006011A9"/>
    <w:rsid w:val="00647460"/>
    <w:rsid w:val="006547D9"/>
    <w:rsid w:val="006C0A7C"/>
    <w:rsid w:val="006F5FD1"/>
    <w:rsid w:val="0075407A"/>
    <w:rsid w:val="0078096A"/>
    <w:rsid w:val="00782B88"/>
    <w:rsid w:val="007955A3"/>
    <w:rsid w:val="007A707E"/>
    <w:rsid w:val="007A74DF"/>
    <w:rsid w:val="007C6FA1"/>
    <w:rsid w:val="007F2EAA"/>
    <w:rsid w:val="0084071F"/>
    <w:rsid w:val="00862CF6"/>
    <w:rsid w:val="00872B88"/>
    <w:rsid w:val="008C2AFC"/>
    <w:rsid w:val="008C3DE5"/>
    <w:rsid w:val="008E0E68"/>
    <w:rsid w:val="008E43D9"/>
    <w:rsid w:val="008F76AA"/>
    <w:rsid w:val="009064B2"/>
    <w:rsid w:val="00922E82"/>
    <w:rsid w:val="00951107"/>
    <w:rsid w:val="00951423"/>
    <w:rsid w:val="009849F2"/>
    <w:rsid w:val="009B00A4"/>
    <w:rsid w:val="009D3433"/>
    <w:rsid w:val="00A356D7"/>
    <w:rsid w:val="00A35AA5"/>
    <w:rsid w:val="00A66EBE"/>
    <w:rsid w:val="00A778F6"/>
    <w:rsid w:val="00A91CA4"/>
    <w:rsid w:val="00AD5F43"/>
    <w:rsid w:val="00B41161"/>
    <w:rsid w:val="00B60CA0"/>
    <w:rsid w:val="00BD0826"/>
    <w:rsid w:val="00BF762C"/>
    <w:rsid w:val="00C1246C"/>
    <w:rsid w:val="00C440AA"/>
    <w:rsid w:val="00C7745F"/>
    <w:rsid w:val="00C86C28"/>
    <w:rsid w:val="00C94E05"/>
    <w:rsid w:val="00D27572"/>
    <w:rsid w:val="00D303E2"/>
    <w:rsid w:val="00D80721"/>
    <w:rsid w:val="00DB49F4"/>
    <w:rsid w:val="00E2010C"/>
    <w:rsid w:val="00E74236"/>
    <w:rsid w:val="00E85F78"/>
    <w:rsid w:val="00EB72B3"/>
    <w:rsid w:val="00EB72C6"/>
    <w:rsid w:val="00F130C7"/>
    <w:rsid w:val="00F50A7F"/>
    <w:rsid w:val="00FB5645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86117.0" TargetMode="External"/><Relationship Id="rId18" Type="http://schemas.openxmlformats.org/officeDocument/2006/relationships/hyperlink" Target="garantF1://92291.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garantF1://78160.0" TargetMode="External"/><Relationship Id="rId17" Type="http://schemas.openxmlformats.org/officeDocument/2006/relationships/hyperlink" Target="garantF1://86620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157900.0" TargetMode="External"/><Relationship Id="rId20" Type="http://schemas.openxmlformats.org/officeDocument/2006/relationships/hyperlink" Target="garantF1://74712884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007960.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0064247.0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garantF1://74723317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garantF1://86367.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658D8-D1A9-4C23-8EF0-8B4D6F95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Начальник ЕДДС</dc:creator>
  <cp:lastModifiedBy>ГО ЧС МП</cp:lastModifiedBy>
  <cp:revision>11</cp:revision>
  <cp:lastPrinted>2021-11-29T08:57:00Z</cp:lastPrinted>
  <dcterms:created xsi:type="dcterms:W3CDTF">2021-12-29T10:01:00Z</dcterms:created>
  <dcterms:modified xsi:type="dcterms:W3CDTF">2022-01-17T10:46:00Z</dcterms:modified>
</cp:coreProperties>
</file>