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C9" w:rsidRPr="00CA1CC9" w:rsidRDefault="00CA1CC9" w:rsidP="00CA1CC9">
      <w:pPr>
        <w:shd w:val="clear" w:color="auto" w:fill="FFFFFF"/>
        <w:spacing w:after="375" w:line="240" w:lineRule="auto"/>
        <w:jc w:val="both"/>
        <w:outlineLvl w:val="0"/>
        <w:rPr>
          <w:rFonts w:ascii="SegoeUI" w:eastAsia="Times New Roman" w:hAnsi="SegoeUI" w:cs="Times New Roman"/>
          <w:b/>
          <w:bCs/>
          <w:color w:val="000000"/>
          <w:kern w:val="36"/>
          <w:sz w:val="43"/>
          <w:szCs w:val="43"/>
          <w:lang w:eastAsia="ru-RU"/>
        </w:rPr>
      </w:pPr>
      <w:bookmarkStart w:id="0" w:name="_GoBack"/>
      <w:r w:rsidRPr="00CA1CC9">
        <w:rPr>
          <w:rFonts w:ascii="SegoeUI" w:eastAsia="Times New Roman" w:hAnsi="SegoeUI" w:cs="Times New Roman"/>
          <w:b/>
          <w:bCs/>
          <w:color w:val="000000"/>
          <w:kern w:val="36"/>
          <w:sz w:val="43"/>
          <w:szCs w:val="43"/>
          <w:lang w:eastAsia="ru-RU"/>
        </w:rPr>
        <w:t>Рекомендации работникам и работодателям</w:t>
      </w:r>
      <w:bookmarkEnd w:id="0"/>
      <w:r w:rsidRPr="00CA1CC9">
        <w:rPr>
          <w:rFonts w:ascii="SegoeUI" w:eastAsia="Times New Roman" w:hAnsi="SegoeUI" w:cs="Times New Roman"/>
          <w:b/>
          <w:bCs/>
          <w:color w:val="000000"/>
          <w:kern w:val="36"/>
          <w:sz w:val="43"/>
          <w:szCs w:val="43"/>
          <w:lang w:eastAsia="ru-RU"/>
        </w:rPr>
        <w:t xml:space="preserve"> в связи с Указом Президента Российской Федерации от 25 марта 2020 г. № 206 «Об объявлении в Российской Федерации нерабочих дней»</w:t>
      </w:r>
    </w:p>
    <w:p w:rsidR="00CA1CC9" w:rsidRPr="00CA1CC9" w:rsidRDefault="00CA1CC9" w:rsidP="00CA1CC9">
      <w:pPr>
        <w:shd w:val="clear" w:color="auto" w:fill="FFFFFF"/>
        <w:spacing w:after="375" w:line="240" w:lineRule="auto"/>
        <w:jc w:val="both"/>
        <w:rPr>
          <w:rFonts w:ascii="SegoeUI" w:eastAsia="Times New Roman" w:hAnsi="SegoeUI" w:cs="Times New Roman"/>
          <w:color w:val="B3B3B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B3B3B3"/>
          <w:sz w:val="24"/>
          <w:szCs w:val="24"/>
          <w:lang w:eastAsia="ru-RU"/>
        </w:rPr>
        <w:t>26 марта 2020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1.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В соответствии с Указом Президента Российской Федерации от 25 марта 2020 г. № 206 «Об объявлении в Российской Федерации нерабочих дней» (далее – Указ) с 30 марта по 3 апреля 2020 года установлены нерабочие дни с сохранением за работниками заработной платы.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Таким образом, наличие в календарном месяце (март, апрель 2020 года) нерабочих дней не является основанием для снижения заработной платы работникам.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В этих целях работникам, оплачиваемым сдельно, за указанные нерабочие дни выплачивается соответствующее вознаграждение, определяемое локальным нормативным актом работодателя. Суммы расходов на эти цели относятся к расходам на оплату труда в полном размере.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2.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Если работник находится в отпуске, то нерабочие дни с 30 марта по 3 апреля 2020 года в число дней отпуска не включаются и отпуск на эти дни не продлевается.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3.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Нерабочий день не относится к выходным или нерабочим праздничным дням, поэтому оплата производится в обычном, а не повышенном размере.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4.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Введение нерабочих дней в соответствии с Указом не распространяется на работников организаций, упомянутых в пункте 2 Указа, в частности: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медицинских и аптечных организаций, организаций, обеспечивающих непрерывность их производственно-технологической деятельности, а также организаций социального обслуживания;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непрерывно действующих организаций, в которых невозможна приостановка деятельности по производственно-техническим условиям. </w:t>
      </w:r>
      <w:proofErr w:type="gram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Кроме того, организаций в сфере энергетики, теплоснабжения, водоподготовки, </w:t>
      </w:r>
      <w:proofErr w:type="spell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водоотчистки</w:t>
      </w:r>
      <w:proofErr w:type="spell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 и водоотведения; эксплуатирующих опасные производственные объекты и в отношении которых действует режим постоянного государственного контроля (надзора) в области промышленной безопасности; организаций, эксплуатирующих гидротехнические сооружения; организаций атомной промышленности; строительных организаций, приостановка деятельности которых создаст угрозу безопасности, здоровью и жизни людей; организаций сельскохозяйственной отрасли, занятых на весенних полевых работах;</w:t>
      </w:r>
      <w:proofErr w:type="gramEnd"/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организаций, обеспечивающих население продуктами питания и товарами первой необходимости; организаций, которые в целях обеспечения населения продуктами питания и товарами первой необходимости оказывают складские услуги, транспортно-логистические услуги; организаций торговли;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proofErr w:type="gram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организаций, выполняющих неотложные работы в условиях чрезвычайных обстоятельств, в иных случаях, ставящих под угрозу жизнь и нормальные жизненные условия населения, в том числе предприятий, выпускающих средства индивидуальной защиты, дезинфицирующие средства, лекарственные средства, медицинские изделия, </w:t>
      </w:r>
      <w:proofErr w:type="spell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теплотелевизионные</w:t>
      </w:r>
      <w:proofErr w:type="spell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 регистраторы, бесконтактные термометры и установки обеззараживания воздуха, а также предприятий, выпускающих материалы, сырье и комплектующие изделия, необходимые для их производства;</w:t>
      </w:r>
      <w:proofErr w:type="gram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 организаций, деятельность которых связана с защитой здоровья населения и предотвращением распространения новой коронавирусной инфекции; организаций в сфере обращения с отходами производства и потребления; организаций, осуществляющих жилищно-коммунальное обслуживание населения; организаций системы нефтепродуктообеспечения; организаций, предоставляющих финансовые услуги в части неотложных функций; организаций, осуществляющих транспортное обслуживание населения; организаций, осуществляющих неотложные ремонтные и </w:t>
      </w:r>
      <w:proofErr w:type="gram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погрузочно- разгрузочные</w:t>
      </w:r>
      <w:proofErr w:type="gram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 работы;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Пенсионного фонда Российской Федерации и его территориальных органов, обеспечивающих выплату пенсий, а также осуществление иных социальных выплат гражданам;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Фонда социального страхования Российской Федерации и его территориальных органов, обеспечивающих организацию и осуществление выплат по обязательному страхованию на случай временной нетрудоспособности и в связи с материнством, а также в связи с несчастным случаем на производстве или профессиональным заболеванием;</w:t>
      </w:r>
    </w:p>
    <w:p w:rsidR="00CA1CC9" w:rsidRPr="00CA1CC9" w:rsidRDefault="00CA1CC9" w:rsidP="00CA1CC9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Федерального фонда обязательного медицинского страхования и территориальных фондов обязательного медицинского страхования, выполняющих функции по обеспечению оплаты медицинским организациям оказанной медицинской помощи.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5.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Вопросы, связанные с прекращением работы работников, работающих вахтовым методом, на которых распространяется действие Указа, решаются по соглашению сторон трудовых отношений.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6.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 Работники органов (организаций), перечисленных в пункте 2 - 5 Указа, которые продолжают осуществлять трудовую (служебную) деятельность, должны руководствоваться соответствующими методическими рекомендациями по профилактике новой коронавирусной инфекции, изданными Минздравом России и </w:t>
      </w:r>
      <w:proofErr w:type="spell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Роспотребнадзором</w:t>
      </w:r>
      <w:proofErr w:type="spell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. Кроме того, вышеуказанные работники по соглашению с работодателем могут работать удаленно (дистанционно), если служебные обязанности и организационно-технические условия работы это позволяют.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7.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</w:t>
      </w:r>
      <w:proofErr w:type="gramStart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Руководители федеральных государственных органов, органов государственной власти субъектов Российской Федерации и органов местного самоуправления, а также руководители организаций, осуществляющих производство и выпуск СМИ, самостоятельно определяют численность служащих и работников, которые будут обеспечивать функционирование этих органов (организаций), включая возможность 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lastRenderedPageBreak/>
        <w:t>работы дистанционно, а также численность служащих и работников, для которых вводятся нерабочие дни.</w:t>
      </w:r>
      <w:proofErr w:type="gramEnd"/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 xml:space="preserve"> Указанные решения оформляются приказом (распоряжением) соответствующего органа, локальным нормативным актом организации.</w:t>
      </w:r>
    </w:p>
    <w:p w:rsidR="00CA1CC9" w:rsidRPr="00CA1CC9" w:rsidRDefault="00CA1CC9" w:rsidP="00CA1CC9">
      <w:pPr>
        <w:shd w:val="clear" w:color="auto" w:fill="FFFFFF"/>
        <w:spacing w:after="450" w:line="240" w:lineRule="auto"/>
        <w:jc w:val="both"/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</w:pPr>
      <w:r w:rsidRPr="00CA1CC9">
        <w:rPr>
          <w:rFonts w:ascii="SegoeUI" w:eastAsia="Times New Roman" w:hAnsi="SegoeUI" w:cs="Times New Roman"/>
          <w:b/>
          <w:bCs/>
          <w:color w:val="333333"/>
          <w:sz w:val="24"/>
          <w:szCs w:val="24"/>
          <w:lang w:eastAsia="ru-RU"/>
        </w:rPr>
        <w:t>8.</w:t>
      </w:r>
      <w:r w:rsidRPr="00CA1CC9">
        <w:rPr>
          <w:rFonts w:ascii="SegoeUI" w:eastAsia="Times New Roman" w:hAnsi="SegoeUI" w:cs="Times New Roman"/>
          <w:color w:val="333333"/>
          <w:sz w:val="24"/>
          <w:szCs w:val="24"/>
          <w:lang w:eastAsia="ru-RU"/>
        </w:rPr>
        <w:t> Руководители организаций, на которые распространяется режим нерабочих дней с 30 марта по 3 апреля 2020 года, обязаны обеспечить на вверенных им объектах соблюдение требований законодательства в области антитеррористической защищенности, промышленной, транспортной безопасности, а также иных обязательных требований, норм и правил.</w:t>
      </w:r>
    </w:p>
    <w:p w:rsidR="006558E1" w:rsidRDefault="006558E1" w:rsidP="00CA1CC9">
      <w:pPr>
        <w:jc w:val="both"/>
      </w:pPr>
    </w:p>
    <w:sectPr w:rsidR="00655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D262E"/>
    <w:multiLevelType w:val="multilevel"/>
    <w:tmpl w:val="F95CC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C9"/>
    <w:rsid w:val="006558E1"/>
    <w:rsid w:val="00CA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1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age-date">
    <w:name w:val="page-date"/>
    <w:basedOn w:val="a"/>
    <w:rsid w:val="00CA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1C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1C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C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age-date">
    <w:name w:val="page-date"/>
    <w:basedOn w:val="a"/>
    <w:rsid w:val="00CA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1C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2020-03-27T08:01:00Z</dcterms:created>
  <dcterms:modified xsi:type="dcterms:W3CDTF">2020-03-27T08:02:00Z</dcterms:modified>
</cp:coreProperties>
</file>