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61" w:rsidRDefault="00D80961" w:rsidP="00D80961">
      <w:pPr>
        <w:numPr>
          <w:ilvl w:val="1"/>
          <w:numId w:val="0"/>
        </w:numPr>
        <w:spacing w:after="0" w:line="240" w:lineRule="auto"/>
        <w:ind w:firstLine="54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b/>
          <w:kern w:val="2"/>
          <w:sz w:val="28"/>
          <w:szCs w:val="28"/>
          <w:lang w:eastAsia="ja-JP"/>
        </w:rPr>
        <w:t>Порядок получения электронной подписи в налоговом органе</w:t>
      </w:r>
    </w:p>
    <w:p w:rsidR="00D80961" w:rsidRPr="00D80961" w:rsidRDefault="00D80961" w:rsidP="00D80961">
      <w:pPr>
        <w:numPr>
          <w:ilvl w:val="1"/>
          <w:numId w:val="0"/>
        </w:numPr>
        <w:spacing w:after="0" w:line="240" w:lineRule="auto"/>
        <w:ind w:firstLine="54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ja-JP"/>
        </w:rPr>
      </w:pP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ФНС России является удостоверяющим центром (далее – УЦ ФНС России) по выдаче квалифицированной электронной подписи (далее – КЭП).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Получить КЭП в налоговых органах могут: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- руководители юридических лиц (лица, имеющие право действовать от имени юридического лица без доверенности);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- индивидуальные предприниматели;</w:t>
      </w:r>
      <w:r w:rsidRPr="00D8096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- нотариусы.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Услуга по выдаче КЭП бесплатная.</w:t>
      </w:r>
    </w:p>
    <w:p w:rsidR="00B24553" w:rsidRPr="00D80961" w:rsidRDefault="00B24553" w:rsidP="00B24553">
      <w:pPr>
        <w:numPr>
          <w:ilvl w:val="1"/>
          <w:numId w:val="0"/>
        </w:numPr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proofErr w:type="gramStart"/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Для удобства заявителя выдача квалифицированного сертификата в УЦ ФНС России происходит по принципу экстерриториальности, в связи с чем, обратиться за его получением можно в любой налоговый орган, оказывающий услугу по выдаче КЭП, их перечень и график работы, а также подробная информация о порядке получения квалифицированного сертификата размещена на официальном сайте ФНС России по адресу </w:t>
      </w:r>
      <w:hyperlink r:id="rId9" w:history="1">
        <w:r w:rsidRPr="00D80961">
          <w:rPr>
            <w:rFonts w:ascii="Times New Roman" w:hAnsi="Times New Roman" w:cs="Times New Roman"/>
            <w:color w:val="0000FF" w:themeColor="hyperlink"/>
            <w:kern w:val="2"/>
            <w:sz w:val="28"/>
            <w:szCs w:val="28"/>
            <w:u w:val="single"/>
            <w:lang w:eastAsia="ja-JP"/>
          </w:rPr>
          <w:t>https://clck.ru/VmS25</w:t>
        </w:r>
      </w:hyperlink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>.</w:t>
      </w:r>
      <w:proofErr w:type="gramEnd"/>
    </w:p>
    <w:p w:rsidR="00B24553" w:rsidRPr="00D80961" w:rsidRDefault="00B24553" w:rsidP="00B24553">
      <w:pPr>
        <w:spacing w:after="0" w:line="240" w:lineRule="auto"/>
        <w:ind w:firstLine="284"/>
        <w:jc w:val="both"/>
        <w:rPr>
          <w:rFonts w:ascii="Times New Roman" w:hAnsi="Times New Roman" w:cs="Times New Roman"/>
          <w:kern w:val="2"/>
          <w:sz w:val="28"/>
          <w:szCs w:val="28"/>
          <w:lang w:eastAsia="ja-JP"/>
        </w:rPr>
      </w:pPr>
      <w:r w:rsidRPr="00D80961">
        <w:rPr>
          <w:rFonts w:ascii="Times New Roman" w:hAnsi="Times New Roman" w:cs="Times New Roman"/>
          <w:kern w:val="2"/>
          <w:sz w:val="28"/>
          <w:szCs w:val="28"/>
          <w:lang w:eastAsia="ja-JP"/>
        </w:rPr>
        <w:t xml:space="preserve">   Для получения КЭП заявитель должен лично обратиться в налоговый орган (без предварительной записи или по предварительной записи через сервис ФНС России «Онлайн-запись на прием в инспекцию») и предоставить:</w:t>
      </w:r>
    </w:p>
    <w:p w:rsidR="00B24553" w:rsidRPr="00D80961" w:rsidRDefault="00B24553" w:rsidP="00B2455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925" w:hanging="6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документ, удостоверяющий личность (паспорт) (оригинал).</w:t>
      </w:r>
    </w:p>
    <w:p w:rsidR="00B24553" w:rsidRPr="00D80961" w:rsidRDefault="00B24553" w:rsidP="00B2455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925" w:hanging="6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страховом номере индивидуального лицевого счета (СНИЛС) (оригинал).</w:t>
      </w:r>
    </w:p>
    <w:p w:rsidR="00B24553" w:rsidRPr="00D80961" w:rsidRDefault="00B24553" w:rsidP="00B2455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925" w:hanging="6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идентификационном номере налогоплательщика (для индивидуальных предпринимателей – ИНН физического лица, для юридических лиц – ИНН юридического лица) (оригинал).</w:t>
      </w:r>
    </w:p>
    <w:p w:rsidR="00B24553" w:rsidRPr="00D80961" w:rsidRDefault="00B24553" w:rsidP="00B2455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925" w:hanging="64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Сертифицированный носитель (USB </w:t>
      </w:r>
      <w:proofErr w:type="spellStart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</w:t>
      </w:r>
      <w:proofErr w:type="spellEnd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записи на него ключей электронной подписи.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Приобрести такие носители можно у дистрибьюторов производителей и в специализированных магазинах, а также в операционном зале инспекции через </w:t>
      </w:r>
      <w:proofErr w:type="spellStart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вендинговый</w:t>
      </w:r>
      <w:proofErr w:type="spellEnd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аппарат. Кроме того, можно использовать уже имеющиеся носители при условии их соответствия требованиям. Один ключевой носитель может использоваться для хранения нескольких КЭП и сертификатов к ним, выданных как коммерческими, так и государственными удостоверяющими центрами.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КЭП, </w:t>
      </w:r>
      <w:proofErr w:type="gramStart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выданная</w:t>
      </w:r>
      <w:proofErr w:type="gramEnd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УЦ ФНС России, может использоваться на всех электронных площадках и сервисах; при представлении налоговых деклараций (расчетов) через операторов электронного документооборота, через сервис «Представление налоговой и бухгалтерской отчетности в электронной форме» на сайте </w:t>
      </w:r>
      <w:hyperlink r:id="rId10" w:history="1">
        <w:r w:rsidRPr="00D809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D809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D809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nalog</w:t>
        </w:r>
        <w:proofErr w:type="spellEnd"/>
        <w:r w:rsidRPr="00D809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D809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D809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D8096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096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КЭП через Интернет-сайт ФНС России www.nalog.</w:t>
      </w:r>
      <w:proofErr w:type="spellStart"/>
      <w:r w:rsidRPr="00D80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сервисах “Личный кабинет индивидуального предпринимателя” и “Личный кабинет юридического лица”, налогоплательщик сможет: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получить выписку из ЕГРЮЛ/ЕГРИП;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запросить 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 справку  о состоянии расчетов по налогам, сборам, страховым взносам, пеням, штрафам, </w:t>
      </w: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процентам; акт совместной сверки расчетов по налогам, сборам, страховым взносам, пеням, штрафам, процентам;</w:t>
      </w:r>
      <w:proofErr w:type="gramEnd"/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заявление на  зачет и возврат излишнее уплаченных в бюджет налогоплательщиком сумм налога и других обязательных платежей; заявление на уточнение платежа;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заявление о регистрации, перерегистрации и снятии ККТ, заявление о предоставлении фискальных документов, посмотреть список зарегистрированных ККТ;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подать заявление на получение патента;</w:t>
      </w:r>
    </w:p>
    <w:p w:rsidR="00B24553" w:rsidRPr="00D80961" w:rsidRDefault="00B24553" w:rsidP="00B24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изменить сведения о налогоплательщике (сменить/уточнить систему налогообложения, ОКВЭД и т.д.).</w:t>
      </w:r>
    </w:p>
    <w:p w:rsidR="00B24553" w:rsidRPr="00D80961" w:rsidRDefault="00B24553" w:rsidP="00B245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Кроме того, с помощью КЭП, выданной УЦ ФНС России, можно отправлять отчетность в ПФР, ФСС, Росстат и другие ведомства;  работать с государственными порталами и осуществлять </w:t>
      </w:r>
      <w:r w:rsidRPr="00D8096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ведение хозяйственной деятельности в рамках </w:t>
      </w:r>
      <w:hyperlink r:id="rId11" w:tgtFrame="_blank" w:history="1">
        <w:r w:rsidRPr="00D80961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Федерального закона от 06.04.2011 № 63-ФЗ</w:t>
        </w:r>
      </w:hyperlink>
      <w:r w:rsidRPr="00D8096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«Об электронной подписи».</w:t>
      </w:r>
    </w:p>
    <w:p w:rsidR="00B24553" w:rsidRDefault="00B24553" w:rsidP="00B24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9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Получить консультацию по интересующим вопросам можно в отделе информационных технологий  Межрайонной ИФНС России №3 по Тверской области лично или по номеру телефона 8(48233) 5-15-13.</w:t>
      </w:r>
    </w:p>
    <w:p w:rsidR="00D80961" w:rsidRPr="00D80961" w:rsidRDefault="00D80961" w:rsidP="00D809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D809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Межрайонная</w:t>
      </w:r>
      <w:proofErr w:type="gramEnd"/>
      <w:r w:rsidRPr="00D809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ИФНС </w:t>
      </w:r>
      <w:bookmarkStart w:id="0" w:name="_GoBack"/>
      <w:bookmarkEnd w:id="0"/>
      <w:r w:rsidRPr="00D809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России № 3 по Тверской области</w:t>
      </w:r>
    </w:p>
    <w:sectPr w:rsidR="00D80961" w:rsidRPr="00D80961" w:rsidSect="00D80961">
      <w:footerReference w:type="default" r:id="rId12"/>
      <w:pgSz w:w="11906" w:h="16838"/>
      <w:pgMar w:top="284" w:right="850" w:bottom="1134" w:left="993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DE6" w:rsidRDefault="00CC0DE6" w:rsidP="00B24553">
      <w:pPr>
        <w:spacing w:after="0" w:line="240" w:lineRule="auto"/>
      </w:pPr>
      <w:r>
        <w:separator/>
      </w:r>
    </w:p>
  </w:endnote>
  <w:endnote w:type="continuationSeparator" w:id="0">
    <w:p w:rsidR="00CC0DE6" w:rsidRDefault="00CC0DE6" w:rsidP="00B2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553" w:rsidRDefault="00B24553">
    <w:pPr>
      <w:pStyle w:val="a9"/>
    </w:pPr>
  </w:p>
  <w:p w:rsidR="00B24553" w:rsidRDefault="00B245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DE6" w:rsidRDefault="00CC0DE6" w:rsidP="00B24553">
      <w:pPr>
        <w:spacing w:after="0" w:line="240" w:lineRule="auto"/>
      </w:pPr>
      <w:r>
        <w:separator/>
      </w:r>
    </w:p>
  </w:footnote>
  <w:footnote w:type="continuationSeparator" w:id="0">
    <w:p w:rsidR="00CC0DE6" w:rsidRDefault="00CC0DE6" w:rsidP="00B24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382D"/>
    <w:multiLevelType w:val="hybridMultilevel"/>
    <w:tmpl w:val="BB38C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96DE1"/>
    <w:multiLevelType w:val="hybridMultilevel"/>
    <w:tmpl w:val="AF528930"/>
    <w:lvl w:ilvl="0" w:tplc="6C7EB3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4211ECE"/>
    <w:multiLevelType w:val="hybridMultilevel"/>
    <w:tmpl w:val="E988AE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76498"/>
    <w:multiLevelType w:val="hybridMultilevel"/>
    <w:tmpl w:val="E96C8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E33666"/>
    <w:multiLevelType w:val="hybridMultilevel"/>
    <w:tmpl w:val="6BD2F3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4"/>
    <w:rsid w:val="000206F1"/>
    <w:rsid w:val="00032893"/>
    <w:rsid w:val="0004226D"/>
    <w:rsid w:val="00051768"/>
    <w:rsid w:val="00065606"/>
    <w:rsid w:val="0007613B"/>
    <w:rsid w:val="00077C0E"/>
    <w:rsid w:val="00095524"/>
    <w:rsid w:val="000A789B"/>
    <w:rsid w:val="000B41A8"/>
    <w:rsid w:val="000C4292"/>
    <w:rsid w:val="000E1A4B"/>
    <w:rsid w:val="000E6B7E"/>
    <w:rsid w:val="00133823"/>
    <w:rsid w:val="00161F6B"/>
    <w:rsid w:val="00166EBE"/>
    <w:rsid w:val="001736B7"/>
    <w:rsid w:val="00174044"/>
    <w:rsid w:val="00181F71"/>
    <w:rsid w:val="001D47E6"/>
    <w:rsid w:val="001D625F"/>
    <w:rsid w:val="001E7AED"/>
    <w:rsid w:val="002026EC"/>
    <w:rsid w:val="00203C09"/>
    <w:rsid w:val="002257E3"/>
    <w:rsid w:val="002268FF"/>
    <w:rsid w:val="00237B1F"/>
    <w:rsid w:val="0025001F"/>
    <w:rsid w:val="00251A96"/>
    <w:rsid w:val="00272BDC"/>
    <w:rsid w:val="002849DC"/>
    <w:rsid w:val="00296A01"/>
    <w:rsid w:val="002974B6"/>
    <w:rsid w:val="002D0C4E"/>
    <w:rsid w:val="0030027E"/>
    <w:rsid w:val="00316272"/>
    <w:rsid w:val="00333F22"/>
    <w:rsid w:val="0033581F"/>
    <w:rsid w:val="00367B9D"/>
    <w:rsid w:val="003717E2"/>
    <w:rsid w:val="003776B0"/>
    <w:rsid w:val="00391E43"/>
    <w:rsid w:val="003D7326"/>
    <w:rsid w:val="003E4EC2"/>
    <w:rsid w:val="003F01DB"/>
    <w:rsid w:val="004059CC"/>
    <w:rsid w:val="004154FF"/>
    <w:rsid w:val="00450F65"/>
    <w:rsid w:val="00450F7D"/>
    <w:rsid w:val="00457BAE"/>
    <w:rsid w:val="00475CFD"/>
    <w:rsid w:val="00484969"/>
    <w:rsid w:val="00494849"/>
    <w:rsid w:val="004B0EB4"/>
    <w:rsid w:val="004C0EA8"/>
    <w:rsid w:val="004F0CE1"/>
    <w:rsid w:val="00540FD1"/>
    <w:rsid w:val="0057637D"/>
    <w:rsid w:val="00591E25"/>
    <w:rsid w:val="005A478E"/>
    <w:rsid w:val="005E4DC5"/>
    <w:rsid w:val="00603D46"/>
    <w:rsid w:val="0060501E"/>
    <w:rsid w:val="00634743"/>
    <w:rsid w:val="00675C05"/>
    <w:rsid w:val="006A5A72"/>
    <w:rsid w:val="006B0948"/>
    <w:rsid w:val="006D3EF2"/>
    <w:rsid w:val="007215BE"/>
    <w:rsid w:val="00731B4D"/>
    <w:rsid w:val="00735434"/>
    <w:rsid w:val="007649B9"/>
    <w:rsid w:val="00781ACE"/>
    <w:rsid w:val="00787E79"/>
    <w:rsid w:val="0079670F"/>
    <w:rsid w:val="007A3B37"/>
    <w:rsid w:val="007B0FF8"/>
    <w:rsid w:val="007C0F1C"/>
    <w:rsid w:val="007C163C"/>
    <w:rsid w:val="007D08B3"/>
    <w:rsid w:val="00804836"/>
    <w:rsid w:val="00822A97"/>
    <w:rsid w:val="00851184"/>
    <w:rsid w:val="008513C3"/>
    <w:rsid w:val="008546F8"/>
    <w:rsid w:val="008745FF"/>
    <w:rsid w:val="008A6FB7"/>
    <w:rsid w:val="008D76C1"/>
    <w:rsid w:val="008E28D1"/>
    <w:rsid w:val="008E7E70"/>
    <w:rsid w:val="008F4C82"/>
    <w:rsid w:val="009019D0"/>
    <w:rsid w:val="0090502E"/>
    <w:rsid w:val="00936D59"/>
    <w:rsid w:val="00943B5C"/>
    <w:rsid w:val="00943F1D"/>
    <w:rsid w:val="0094415B"/>
    <w:rsid w:val="00944AB8"/>
    <w:rsid w:val="0094626A"/>
    <w:rsid w:val="009535E4"/>
    <w:rsid w:val="00956C1E"/>
    <w:rsid w:val="00991EFE"/>
    <w:rsid w:val="009A3EEF"/>
    <w:rsid w:val="009A71E4"/>
    <w:rsid w:val="009C1EEE"/>
    <w:rsid w:val="009D2FC9"/>
    <w:rsid w:val="009D6B50"/>
    <w:rsid w:val="00A007AE"/>
    <w:rsid w:val="00A050C9"/>
    <w:rsid w:val="00A234F9"/>
    <w:rsid w:val="00A301CE"/>
    <w:rsid w:val="00A52389"/>
    <w:rsid w:val="00A93D56"/>
    <w:rsid w:val="00A94DDA"/>
    <w:rsid w:val="00AD1492"/>
    <w:rsid w:val="00AE6942"/>
    <w:rsid w:val="00B228CB"/>
    <w:rsid w:val="00B24553"/>
    <w:rsid w:val="00B32521"/>
    <w:rsid w:val="00B63378"/>
    <w:rsid w:val="00B71637"/>
    <w:rsid w:val="00B87398"/>
    <w:rsid w:val="00BA3974"/>
    <w:rsid w:val="00BA4FD1"/>
    <w:rsid w:val="00BB3EF4"/>
    <w:rsid w:val="00BB6250"/>
    <w:rsid w:val="00BC72E2"/>
    <w:rsid w:val="00BE3AD9"/>
    <w:rsid w:val="00C0570A"/>
    <w:rsid w:val="00C33785"/>
    <w:rsid w:val="00C460F3"/>
    <w:rsid w:val="00C46314"/>
    <w:rsid w:val="00C65592"/>
    <w:rsid w:val="00CB6A51"/>
    <w:rsid w:val="00CC0DE6"/>
    <w:rsid w:val="00CE48DD"/>
    <w:rsid w:val="00CE52E0"/>
    <w:rsid w:val="00CF702C"/>
    <w:rsid w:val="00D2726A"/>
    <w:rsid w:val="00D46F41"/>
    <w:rsid w:val="00D65E25"/>
    <w:rsid w:val="00D67744"/>
    <w:rsid w:val="00D75604"/>
    <w:rsid w:val="00D80961"/>
    <w:rsid w:val="00DB3069"/>
    <w:rsid w:val="00DB338F"/>
    <w:rsid w:val="00DF25A4"/>
    <w:rsid w:val="00E05E9B"/>
    <w:rsid w:val="00E1565D"/>
    <w:rsid w:val="00E2101B"/>
    <w:rsid w:val="00E313A4"/>
    <w:rsid w:val="00E876D7"/>
    <w:rsid w:val="00E93F31"/>
    <w:rsid w:val="00EA0AA7"/>
    <w:rsid w:val="00EB1A5A"/>
    <w:rsid w:val="00EC38C5"/>
    <w:rsid w:val="00F23780"/>
    <w:rsid w:val="00F26C70"/>
    <w:rsid w:val="00F33864"/>
    <w:rsid w:val="00F42C23"/>
    <w:rsid w:val="00F61E9C"/>
    <w:rsid w:val="00F76CE4"/>
    <w:rsid w:val="00F770C3"/>
    <w:rsid w:val="00F8690F"/>
    <w:rsid w:val="00FA2E58"/>
    <w:rsid w:val="00FA369D"/>
    <w:rsid w:val="00FC54B2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156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4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4553"/>
  </w:style>
  <w:style w:type="paragraph" w:styleId="a9">
    <w:name w:val="footer"/>
    <w:basedOn w:val="a"/>
    <w:link w:val="aa"/>
    <w:uiPriority w:val="99"/>
    <w:unhideWhenUsed/>
    <w:rsid w:val="00B24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4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156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4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4553"/>
  </w:style>
  <w:style w:type="paragraph" w:styleId="a9">
    <w:name w:val="footer"/>
    <w:basedOn w:val="a"/>
    <w:link w:val="aa"/>
    <w:uiPriority w:val="99"/>
    <w:unhideWhenUsed/>
    <w:rsid w:val="00B24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4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emlin.ru/acts/bank/32938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alog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lck.ru/VmS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BAAA1-73E4-461F-979A-096AD2A0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Баранов</dc:creator>
  <cp:lastModifiedBy>Скурихина Ирина Владимировна</cp:lastModifiedBy>
  <cp:revision>16</cp:revision>
  <cp:lastPrinted>2022-03-23T11:06:00Z</cp:lastPrinted>
  <dcterms:created xsi:type="dcterms:W3CDTF">2022-03-17T07:13:00Z</dcterms:created>
  <dcterms:modified xsi:type="dcterms:W3CDTF">2022-03-23T11:09:00Z</dcterms:modified>
</cp:coreProperties>
</file>