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9E6" w:rsidRDefault="000F49E6" w:rsidP="000F49E6">
      <w:pPr>
        <w:pStyle w:val="a4"/>
        <w:rPr>
          <w:szCs w:val="24"/>
        </w:rPr>
      </w:pPr>
      <w:r>
        <w:rPr>
          <w:szCs w:val="24"/>
        </w:rPr>
        <w:t>Извещение о проведен</w:t>
      </w:r>
      <w:proofErr w:type="gramStart"/>
      <w:r>
        <w:rPr>
          <w:szCs w:val="24"/>
        </w:rPr>
        <w:t>ии ау</w:t>
      </w:r>
      <w:proofErr w:type="gramEnd"/>
      <w:r>
        <w:rPr>
          <w:szCs w:val="24"/>
        </w:rPr>
        <w:t>кциона</w:t>
      </w:r>
    </w:p>
    <w:p w:rsidR="00A25B5F" w:rsidRDefault="00A25B5F" w:rsidP="000F49E6">
      <w:pPr>
        <w:pStyle w:val="a4"/>
        <w:rPr>
          <w:sz w:val="28"/>
          <w:szCs w:val="28"/>
        </w:rPr>
      </w:pPr>
    </w:p>
    <w:p w:rsidR="000F49E6" w:rsidRDefault="000F49E6" w:rsidP="000F49E6">
      <w:pPr>
        <w:pStyle w:val="a4"/>
      </w:pPr>
      <w:r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0F49E6" w:rsidRDefault="00064D5F" w:rsidP="000F49E6">
      <w:pPr>
        <w:pStyle w:val="a4"/>
      </w:pPr>
      <w:r>
        <w:t>«05</w:t>
      </w:r>
      <w:r w:rsidR="000F49E6">
        <w:t xml:space="preserve">» </w:t>
      </w:r>
      <w:r>
        <w:t>ноябр</w:t>
      </w:r>
      <w:r w:rsidR="000F49E6">
        <w:t>я 2019 года</w:t>
      </w:r>
    </w:p>
    <w:p w:rsidR="000F49E6" w:rsidRDefault="000F49E6" w:rsidP="000F49E6">
      <w:pPr>
        <w:pStyle w:val="a4"/>
        <w:ind w:left="-540" w:firstLine="540"/>
        <w:rPr>
          <w:b w:val="0"/>
          <w:szCs w:val="24"/>
        </w:rPr>
      </w:pPr>
      <w:r>
        <w:rPr>
          <w:b w:val="0"/>
          <w:szCs w:val="24"/>
        </w:rPr>
        <w:t>(распоряжение Администрации Фировского района от</w:t>
      </w:r>
      <w:r w:rsidR="00A25B5F">
        <w:rPr>
          <w:b w:val="0"/>
          <w:szCs w:val="24"/>
        </w:rPr>
        <w:t xml:space="preserve"> 04.10.</w:t>
      </w:r>
      <w:r>
        <w:rPr>
          <w:b w:val="0"/>
          <w:szCs w:val="24"/>
        </w:rPr>
        <w:t>201</w:t>
      </w:r>
      <w:r w:rsidR="00064D5F">
        <w:rPr>
          <w:b w:val="0"/>
          <w:szCs w:val="24"/>
        </w:rPr>
        <w:t>9</w:t>
      </w:r>
      <w:r>
        <w:rPr>
          <w:b w:val="0"/>
          <w:szCs w:val="24"/>
        </w:rPr>
        <w:t xml:space="preserve"> № </w:t>
      </w:r>
      <w:r w:rsidR="00A25B5F">
        <w:rPr>
          <w:b w:val="0"/>
          <w:szCs w:val="24"/>
        </w:rPr>
        <w:t>272-1</w:t>
      </w:r>
      <w:r>
        <w:rPr>
          <w:b w:val="0"/>
          <w:szCs w:val="24"/>
        </w:rPr>
        <w:t>)</w:t>
      </w:r>
    </w:p>
    <w:p w:rsidR="000F49E6" w:rsidRDefault="000F49E6" w:rsidP="000F49E6">
      <w:pPr>
        <w:pStyle w:val="a4"/>
      </w:pPr>
    </w:p>
    <w:p w:rsidR="000F49E6" w:rsidRDefault="000F49E6" w:rsidP="000F49E6">
      <w:pPr>
        <w:pStyle w:val="a4"/>
        <w:ind w:firstLine="708"/>
        <w:jc w:val="both"/>
        <w:rPr>
          <w:b w:val="0"/>
          <w:szCs w:val="24"/>
        </w:rPr>
      </w:pPr>
      <w:r>
        <w:rPr>
          <w:b w:val="0"/>
          <w:szCs w:val="24"/>
        </w:rPr>
        <w:t xml:space="preserve">Организатор аукциона (уполномоченный орган) – Администрация Фировского района. </w:t>
      </w:r>
    </w:p>
    <w:p w:rsidR="000F49E6" w:rsidRDefault="000F49E6" w:rsidP="000F49E6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0F49E6" w:rsidRDefault="000F49E6" w:rsidP="000F49E6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>
        <w:rPr>
          <w:sz w:val="26"/>
          <w:szCs w:val="26"/>
        </w:rPr>
        <w:t>п. Фирово, ул. Советская, д. 21.</w:t>
      </w:r>
    </w:p>
    <w:p w:rsidR="000F49E6" w:rsidRDefault="000F49E6" w:rsidP="000F49E6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Pr="00211044">
        <w:rPr>
          <w:kern w:val="2"/>
          <w:sz w:val="24"/>
          <w:lang w:val="en-US"/>
        </w:rPr>
        <w:t>glavafirovo</w:t>
      </w:r>
      <w:proofErr w:type="spellEnd"/>
      <w:r w:rsidRPr="00211044">
        <w:rPr>
          <w:kern w:val="2"/>
          <w:sz w:val="24"/>
        </w:rPr>
        <w:t>@</w:t>
      </w:r>
      <w:r>
        <w:rPr>
          <w:kern w:val="2"/>
          <w:sz w:val="24"/>
          <w:lang w:val="en-US"/>
        </w:rPr>
        <w:t>mail</w:t>
      </w:r>
      <w:r w:rsidRPr="00211044">
        <w:rPr>
          <w:kern w:val="2"/>
          <w:sz w:val="24"/>
        </w:rPr>
        <w:t>.</w:t>
      </w:r>
      <w:proofErr w:type="spellStart"/>
      <w:r>
        <w:rPr>
          <w:kern w:val="2"/>
          <w:sz w:val="24"/>
          <w:lang w:val="en-US"/>
        </w:rPr>
        <w:t>ru</w:t>
      </w:r>
      <w:proofErr w:type="spellEnd"/>
    </w:p>
    <w:p w:rsidR="000F49E6" w:rsidRPr="00655588" w:rsidRDefault="000F49E6" w:rsidP="000F49E6">
      <w:pPr>
        <w:widowControl w:val="0"/>
        <w:autoSpaceDE w:val="0"/>
        <w:autoSpaceDN w:val="0"/>
        <w:adjustRightInd w:val="0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(48 239</w:t>
      </w:r>
      <w:r w:rsidRPr="00655588">
        <w:rPr>
          <w:kern w:val="2"/>
          <w:sz w:val="24"/>
        </w:rPr>
        <w:t xml:space="preserve">) </w:t>
      </w:r>
      <w:r>
        <w:rPr>
          <w:kern w:val="2"/>
          <w:sz w:val="24"/>
        </w:rPr>
        <w:t>3-14-65, (факс) 3-19-80.</w:t>
      </w:r>
    </w:p>
    <w:p w:rsidR="000F49E6" w:rsidRPr="001C5C13" w:rsidRDefault="000F49E6" w:rsidP="000F49E6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0F49E6" w:rsidRPr="00206919" w:rsidRDefault="000F49E6" w:rsidP="000F49E6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 xml:space="preserve"> 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 w:rsidR="00064D5F">
        <w:rPr>
          <w:sz w:val="24"/>
        </w:rPr>
        <w:t>состоится 05.1</w:t>
      </w:r>
      <w:r>
        <w:rPr>
          <w:sz w:val="24"/>
        </w:rPr>
        <w:t>1.2019</w:t>
      </w:r>
      <w:r w:rsidRPr="00633965">
        <w:rPr>
          <w:sz w:val="24"/>
        </w:rPr>
        <w:t xml:space="preserve"> </w:t>
      </w:r>
      <w:r w:rsidRPr="00206919">
        <w:rPr>
          <w:sz w:val="24"/>
        </w:rPr>
        <w:t xml:space="preserve">в </w:t>
      </w:r>
      <w:r w:rsidRPr="0088401D">
        <w:rPr>
          <w:sz w:val="24"/>
        </w:rPr>
        <w:t>1</w:t>
      </w:r>
      <w:r w:rsidR="00726378">
        <w:rPr>
          <w:sz w:val="24"/>
        </w:rPr>
        <w:t>0.3</w:t>
      </w:r>
      <w:r w:rsidRPr="0088401D">
        <w:rPr>
          <w:sz w:val="24"/>
        </w:rPr>
        <w:t>0</w:t>
      </w:r>
      <w:r w:rsidRPr="00206919">
        <w:rPr>
          <w:b/>
          <w:sz w:val="24"/>
        </w:rPr>
        <w:t xml:space="preserve"> </w:t>
      </w:r>
      <w:r w:rsidR="00726378">
        <w:rPr>
          <w:sz w:val="24"/>
        </w:rPr>
        <w:t>по адресу:</w:t>
      </w:r>
      <w:r w:rsidRPr="00206919">
        <w:rPr>
          <w:sz w:val="24"/>
        </w:rPr>
        <w:t xml:space="preserve">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0F49E6" w:rsidRPr="000D72D0" w:rsidRDefault="000F49E6" w:rsidP="000F49E6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0F49E6" w:rsidRDefault="000F49E6" w:rsidP="000F49E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0F49E6" w:rsidRPr="00F50B99" w:rsidRDefault="000F49E6" w:rsidP="000F49E6">
      <w:pPr>
        <w:ind w:firstLine="360"/>
        <w:jc w:val="both"/>
        <w:rPr>
          <w:color w:val="FF0000"/>
          <w:sz w:val="24"/>
          <w:szCs w:val="24"/>
        </w:rPr>
      </w:pPr>
    </w:p>
    <w:p w:rsidR="000F49E6" w:rsidRDefault="000F49E6" w:rsidP="00E16363">
      <w:pPr>
        <w:ind w:firstLine="708"/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>земельного участка: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651"/>
      </w:tblGrid>
      <w:tr w:rsidR="000F49E6" w:rsidRPr="007C48C0" w:rsidTr="00016B85">
        <w:trPr>
          <w:trHeight w:val="891"/>
        </w:trPr>
        <w:tc>
          <w:tcPr>
            <w:tcW w:w="2988" w:type="dxa"/>
            <w:shd w:val="clear" w:color="auto" w:fill="auto"/>
          </w:tcPr>
          <w:p w:rsidR="000F49E6" w:rsidRPr="007C48C0" w:rsidRDefault="000F49E6" w:rsidP="00EF4989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6651" w:type="dxa"/>
            <w:shd w:val="clear" w:color="auto" w:fill="auto"/>
          </w:tcPr>
          <w:p w:rsidR="000F49E6" w:rsidRDefault="000F49E6" w:rsidP="00EF4989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0F49E6" w:rsidRPr="00016B85" w:rsidRDefault="000F49E6" w:rsidP="00064D5F">
            <w:pPr>
              <w:pStyle w:val="a9"/>
              <w:ind w:right="-108" w:firstLine="0"/>
              <w:rPr>
                <w:szCs w:val="24"/>
              </w:rPr>
            </w:pPr>
            <w:r>
              <w:rPr>
                <w:szCs w:val="24"/>
              </w:rPr>
              <w:t>Тверская область, Фировский р-н, Фировское с/п</w:t>
            </w:r>
            <w:r w:rsidR="00064D5F">
              <w:rPr>
                <w:szCs w:val="24"/>
              </w:rPr>
              <w:t>.</w:t>
            </w:r>
            <w:r>
              <w:rPr>
                <w:szCs w:val="24"/>
              </w:rPr>
              <w:t>, д. К</w:t>
            </w:r>
            <w:r w:rsidR="00064D5F">
              <w:rPr>
                <w:szCs w:val="24"/>
              </w:rPr>
              <w:t>узнечково</w:t>
            </w:r>
          </w:p>
        </w:tc>
      </w:tr>
      <w:tr w:rsidR="000F49E6" w:rsidRPr="007C48C0" w:rsidTr="00016B85">
        <w:tc>
          <w:tcPr>
            <w:tcW w:w="2988" w:type="dxa"/>
            <w:shd w:val="clear" w:color="auto" w:fill="auto"/>
          </w:tcPr>
          <w:p w:rsidR="000F49E6" w:rsidRPr="007C48C0" w:rsidRDefault="000F49E6" w:rsidP="00EF4989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6651" w:type="dxa"/>
            <w:shd w:val="clear" w:color="auto" w:fill="auto"/>
          </w:tcPr>
          <w:p w:rsidR="000F49E6" w:rsidRPr="007C48C0" w:rsidRDefault="000F49E6" w:rsidP="00EF4989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7C48C0">
              <w:rPr>
                <w:sz w:val="24"/>
                <w:szCs w:val="24"/>
              </w:rPr>
              <w:t>земли населенных  пунктов</w:t>
            </w:r>
          </w:p>
        </w:tc>
      </w:tr>
      <w:tr w:rsidR="000F49E6" w:rsidRPr="007C48C0" w:rsidTr="00016B85">
        <w:tc>
          <w:tcPr>
            <w:tcW w:w="2988" w:type="dxa"/>
            <w:shd w:val="clear" w:color="auto" w:fill="auto"/>
          </w:tcPr>
          <w:p w:rsidR="000F49E6" w:rsidRPr="007C48C0" w:rsidRDefault="000F49E6" w:rsidP="00EF4989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6651" w:type="dxa"/>
            <w:shd w:val="clear" w:color="auto" w:fill="auto"/>
          </w:tcPr>
          <w:p w:rsidR="000F49E6" w:rsidRPr="007C48C0" w:rsidRDefault="000F49E6" w:rsidP="00EF4989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собственность до разграничения</w:t>
            </w:r>
          </w:p>
        </w:tc>
      </w:tr>
      <w:tr w:rsidR="000F49E6" w:rsidRPr="007C48C0" w:rsidTr="00016B85">
        <w:tc>
          <w:tcPr>
            <w:tcW w:w="2988" w:type="dxa"/>
            <w:shd w:val="clear" w:color="auto" w:fill="auto"/>
          </w:tcPr>
          <w:p w:rsidR="000F49E6" w:rsidRPr="007C48C0" w:rsidRDefault="000F49E6" w:rsidP="00EF4989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6651" w:type="dxa"/>
            <w:shd w:val="clear" w:color="auto" w:fill="auto"/>
          </w:tcPr>
          <w:p w:rsidR="000F49E6" w:rsidRPr="00733A01" w:rsidRDefault="000F49E6" w:rsidP="00064D5F">
            <w:pPr>
              <w:rPr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>69:36:</w:t>
            </w:r>
            <w:r>
              <w:rPr>
                <w:color w:val="000000"/>
                <w:sz w:val="24"/>
                <w:szCs w:val="24"/>
              </w:rPr>
              <w:t>0130</w:t>
            </w:r>
            <w:r w:rsidR="00064D5F">
              <w:rPr>
                <w:color w:val="000000"/>
                <w:sz w:val="24"/>
                <w:szCs w:val="24"/>
              </w:rPr>
              <w:t>502:187</w:t>
            </w:r>
          </w:p>
        </w:tc>
      </w:tr>
      <w:tr w:rsidR="000F49E6" w:rsidRPr="007C48C0" w:rsidTr="00016B85">
        <w:tc>
          <w:tcPr>
            <w:tcW w:w="2988" w:type="dxa"/>
            <w:shd w:val="clear" w:color="auto" w:fill="auto"/>
          </w:tcPr>
          <w:p w:rsidR="000F49E6" w:rsidRPr="007C48C0" w:rsidRDefault="000F49E6" w:rsidP="00EF4989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6651" w:type="dxa"/>
            <w:shd w:val="clear" w:color="auto" w:fill="auto"/>
          </w:tcPr>
          <w:p w:rsidR="000F49E6" w:rsidRPr="00733A01" w:rsidRDefault="000F49E6" w:rsidP="00064D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64D5F">
              <w:rPr>
                <w:sz w:val="24"/>
                <w:szCs w:val="24"/>
              </w:rPr>
              <w:t>50</w:t>
            </w:r>
          </w:p>
        </w:tc>
      </w:tr>
      <w:tr w:rsidR="000F49E6" w:rsidRPr="007C48C0" w:rsidTr="00016B85">
        <w:tc>
          <w:tcPr>
            <w:tcW w:w="2988" w:type="dxa"/>
            <w:shd w:val="clear" w:color="auto" w:fill="auto"/>
          </w:tcPr>
          <w:p w:rsidR="000F49E6" w:rsidRPr="007C48C0" w:rsidRDefault="000F49E6" w:rsidP="00EF4989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6651" w:type="dxa"/>
            <w:shd w:val="clear" w:color="auto" w:fill="auto"/>
          </w:tcPr>
          <w:p w:rsidR="000F49E6" w:rsidRPr="00733A01" w:rsidRDefault="00736836" w:rsidP="00EF49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="00064D5F">
              <w:rPr>
                <w:color w:val="000000"/>
                <w:sz w:val="24"/>
                <w:szCs w:val="24"/>
              </w:rPr>
              <w:t>бщественное управление</w:t>
            </w:r>
          </w:p>
        </w:tc>
      </w:tr>
      <w:tr w:rsidR="000F49E6" w:rsidRPr="007C48C0" w:rsidTr="00016B85">
        <w:tc>
          <w:tcPr>
            <w:tcW w:w="2988" w:type="dxa"/>
            <w:shd w:val="clear" w:color="auto" w:fill="auto"/>
          </w:tcPr>
          <w:p w:rsidR="000F49E6" w:rsidRPr="007C48C0" w:rsidRDefault="000F49E6" w:rsidP="00EF4989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6651" w:type="dxa"/>
            <w:shd w:val="clear" w:color="auto" w:fill="auto"/>
          </w:tcPr>
          <w:p w:rsidR="000F49E6" w:rsidRPr="0087611C" w:rsidRDefault="000F49E6" w:rsidP="00064D5F">
            <w:pPr>
              <w:rPr>
                <w:sz w:val="24"/>
                <w:szCs w:val="24"/>
              </w:rPr>
            </w:pPr>
            <w:r w:rsidRPr="0087611C">
              <w:rPr>
                <w:sz w:val="24"/>
                <w:szCs w:val="24"/>
              </w:rPr>
              <w:t>1</w:t>
            </w:r>
            <w:r w:rsidR="00064D5F">
              <w:rPr>
                <w:sz w:val="24"/>
                <w:szCs w:val="24"/>
              </w:rPr>
              <w:t>01000</w:t>
            </w:r>
          </w:p>
        </w:tc>
      </w:tr>
      <w:tr w:rsidR="000F49E6" w:rsidRPr="007C48C0" w:rsidTr="00016B85">
        <w:tc>
          <w:tcPr>
            <w:tcW w:w="2988" w:type="dxa"/>
            <w:shd w:val="clear" w:color="auto" w:fill="auto"/>
          </w:tcPr>
          <w:p w:rsidR="000F49E6" w:rsidRPr="007C48C0" w:rsidRDefault="000F49E6" w:rsidP="00EF4989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6651" w:type="dxa"/>
            <w:shd w:val="clear" w:color="auto" w:fill="auto"/>
          </w:tcPr>
          <w:p w:rsidR="000F49E6" w:rsidRPr="009A5221" w:rsidRDefault="00064D5F" w:rsidP="00EF49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3030</w:t>
            </w:r>
          </w:p>
        </w:tc>
      </w:tr>
      <w:tr w:rsidR="000F49E6" w:rsidRPr="007C48C0" w:rsidTr="00016B85">
        <w:tc>
          <w:tcPr>
            <w:tcW w:w="2988" w:type="dxa"/>
            <w:shd w:val="clear" w:color="auto" w:fill="auto"/>
          </w:tcPr>
          <w:p w:rsidR="000F49E6" w:rsidRPr="007C48C0" w:rsidRDefault="000F49E6" w:rsidP="00EF4989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6651" w:type="dxa"/>
            <w:shd w:val="clear" w:color="auto" w:fill="auto"/>
          </w:tcPr>
          <w:p w:rsidR="000F49E6" w:rsidRPr="009A5221" w:rsidRDefault="000F49E6" w:rsidP="00064D5F">
            <w:pPr>
              <w:rPr>
                <w:sz w:val="24"/>
                <w:szCs w:val="24"/>
              </w:rPr>
            </w:pPr>
            <w:r w:rsidRPr="009A5221">
              <w:rPr>
                <w:sz w:val="24"/>
                <w:szCs w:val="24"/>
              </w:rPr>
              <w:t>2</w:t>
            </w:r>
            <w:r w:rsidR="00064D5F">
              <w:rPr>
                <w:sz w:val="24"/>
                <w:szCs w:val="24"/>
              </w:rPr>
              <w:t>0200</w:t>
            </w:r>
          </w:p>
        </w:tc>
      </w:tr>
      <w:tr w:rsidR="000F49E6" w:rsidRPr="007C48C0" w:rsidTr="00016B85">
        <w:tc>
          <w:tcPr>
            <w:tcW w:w="2988" w:type="dxa"/>
            <w:shd w:val="clear" w:color="auto" w:fill="auto"/>
          </w:tcPr>
          <w:p w:rsidR="000F49E6" w:rsidRPr="007C48C0" w:rsidRDefault="000F49E6" w:rsidP="00EF498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 инженерно-технического обеспечения</w:t>
            </w:r>
          </w:p>
        </w:tc>
        <w:tc>
          <w:tcPr>
            <w:tcW w:w="6651" w:type="dxa"/>
            <w:shd w:val="clear" w:color="auto" w:fill="auto"/>
          </w:tcPr>
          <w:p w:rsidR="000F49E6" w:rsidRPr="007C48C0" w:rsidRDefault="000F49E6" w:rsidP="00064D5F">
            <w:pPr>
              <w:tabs>
                <w:tab w:val="left" w:pos="6543"/>
              </w:tabs>
              <w:ind w:right="709"/>
              <w:rPr>
                <w:sz w:val="24"/>
                <w:szCs w:val="24"/>
              </w:rPr>
            </w:pPr>
            <w:r w:rsidRPr="006000C7">
              <w:rPr>
                <w:b/>
                <w:sz w:val="24"/>
                <w:szCs w:val="24"/>
              </w:rPr>
              <w:t>В д. К</w:t>
            </w:r>
            <w:r w:rsidR="00064D5F">
              <w:rPr>
                <w:b/>
                <w:sz w:val="24"/>
                <w:szCs w:val="24"/>
              </w:rPr>
              <w:t>узнечково</w:t>
            </w:r>
            <w:r w:rsidRPr="006000C7">
              <w:rPr>
                <w:b/>
                <w:sz w:val="24"/>
                <w:szCs w:val="24"/>
              </w:rPr>
              <w:t xml:space="preserve"> </w:t>
            </w:r>
            <w:r w:rsidRPr="00A25B5F">
              <w:rPr>
                <w:b/>
                <w:sz w:val="24"/>
                <w:szCs w:val="24"/>
              </w:rPr>
              <w:t>нет сетей инженерно-технического обеспечения, т.е. нет имущественных объектов, непосредственно используемых в процессе тепл</w:t>
            </w:r>
            <w:proofErr w:type="gramStart"/>
            <w:r w:rsidRPr="00A25B5F">
              <w:rPr>
                <w:b/>
                <w:sz w:val="24"/>
                <w:szCs w:val="24"/>
              </w:rPr>
              <w:t>о-</w:t>
            </w:r>
            <w:proofErr w:type="gramEnd"/>
            <w:r w:rsidRPr="00A25B5F">
              <w:rPr>
                <w:b/>
                <w:sz w:val="24"/>
                <w:szCs w:val="24"/>
              </w:rPr>
              <w:t>, газо-, водоснабжения и водоотведения.</w:t>
            </w:r>
            <w:bookmarkStart w:id="0" w:name="_GoBack"/>
            <w:bookmarkEnd w:id="0"/>
          </w:p>
        </w:tc>
      </w:tr>
      <w:tr w:rsidR="000F49E6" w:rsidRPr="007C48C0" w:rsidTr="00016B85">
        <w:tc>
          <w:tcPr>
            <w:tcW w:w="2988" w:type="dxa"/>
            <w:shd w:val="clear" w:color="auto" w:fill="auto"/>
          </w:tcPr>
          <w:p w:rsidR="000F49E6" w:rsidRPr="007C48C0" w:rsidRDefault="000F49E6" w:rsidP="00EF4989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6651" w:type="dxa"/>
            <w:shd w:val="clear" w:color="auto" w:fill="auto"/>
          </w:tcPr>
          <w:p w:rsidR="000F49E6" w:rsidRPr="007C48C0" w:rsidRDefault="000F49E6" w:rsidP="00EF49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0F49E6" w:rsidRPr="007C48C0" w:rsidTr="00016B85">
        <w:tc>
          <w:tcPr>
            <w:tcW w:w="2988" w:type="dxa"/>
            <w:shd w:val="clear" w:color="auto" w:fill="auto"/>
          </w:tcPr>
          <w:p w:rsidR="000F49E6" w:rsidRPr="007C48C0" w:rsidRDefault="000F49E6" w:rsidP="00EF4989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Параметры разрешенного строительства объекта</w:t>
            </w:r>
          </w:p>
        </w:tc>
        <w:tc>
          <w:tcPr>
            <w:tcW w:w="6651" w:type="dxa"/>
            <w:shd w:val="clear" w:color="auto" w:fill="auto"/>
          </w:tcPr>
          <w:p w:rsidR="000F49E6" w:rsidRPr="007C48C0" w:rsidRDefault="00736836" w:rsidP="00EF49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офисное здание</w:t>
            </w:r>
          </w:p>
        </w:tc>
      </w:tr>
      <w:tr w:rsidR="000F49E6" w:rsidRPr="007C48C0" w:rsidTr="00016B85">
        <w:tc>
          <w:tcPr>
            <w:tcW w:w="2988" w:type="dxa"/>
            <w:shd w:val="clear" w:color="auto" w:fill="auto"/>
          </w:tcPr>
          <w:p w:rsidR="000F49E6" w:rsidRPr="007C48C0" w:rsidRDefault="000F49E6" w:rsidP="00EF4989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lastRenderedPageBreak/>
              <w:t xml:space="preserve">Проект договора </w:t>
            </w:r>
            <w:r>
              <w:rPr>
                <w:b/>
                <w:sz w:val="24"/>
                <w:szCs w:val="24"/>
              </w:rPr>
              <w:t>купли-продажи</w:t>
            </w:r>
          </w:p>
        </w:tc>
        <w:tc>
          <w:tcPr>
            <w:tcW w:w="6651" w:type="dxa"/>
            <w:shd w:val="clear" w:color="auto" w:fill="auto"/>
          </w:tcPr>
          <w:p w:rsidR="000F49E6" w:rsidRPr="00972437" w:rsidRDefault="000F49E6" w:rsidP="00EC4908">
            <w:pPr>
              <w:jc w:val="both"/>
            </w:pPr>
            <w:r w:rsidRPr="00972437">
              <w:t xml:space="preserve">размещен на официальном сайте Фировского района: </w:t>
            </w:r>
            <w:hyperlink r:id="rId6" w:history="1">
              <w:r w:rsidRPr="00293A70">
                <w:rPr>
                  <w:rStyle w:val="a3"/>
                  <w:lang w:val="en-US"/>
                </w:rPr>
                <w:t>www</w:t>
              </w:r>
              <w:r w:rsidRPr="00293A70">
                <w:rPr>
                  <w:rStyle w:val="a3"/>
                </w:rPr>
                <w:t>.</w:t>
              </w:r>
            </w:hyperlink>
            <w:proofErr w:type="spellStart"/>
            <w:r>
              <w:rPr>
                <w:rStyle w:val="a3"/>
                <w:lang w:val="en-US"/>
              </w:rPr>
              <w:t>glavafirovo</w:t>
            </w:r>
            <w:proofErr w:type="spellEnd"/>
            <w:r w:rsidRPr="00211044">
              <w:rPr>
                <w:rStyle w:val="a3"/>
              </w:rPr>
              <w:t>.</w:t>
            </w:r>
            <w:proofErr w:type="spellStart"/>
            <w:r>
              <w:rPr>
                <w:rStyle w:val="a3"/>
                <w:lang w:val="en-US"/>
              </w:rPr>
              <w:t>ru</w:t>
            </w:r>
            <w:proofErr w:type="spellEnd"/>
            <w:r w:rsidRPr="00972437">
              <w:t xml:space="preserve"> и на официальном </w:t>
            </w:r>
            <w:hyperlink r:id="rId7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0F49E6" w:rsidRDefault="000F49E6" w:rsidP="000F49E6">
      <w:pPr>
        <w:ind w:firstLine="709"/>
        <w:jc w:val="both"/>
        <w:rPr>
          <w:sz w:val="24"/>
          <w:szCs w:val="24"/>
        </w:rPr>
      </w:pPr>
      <w:r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3-14-65.</w:t>
      </w:r>
    </w:p>
    <w:p w:rsidR="000F49E6" w:rsidRDefault="000F49E6" w:rsidP="000F49E6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Срок, место и порядок подачи заявок на участие в аукционе и определения участников торгов</w:t>
      </w:r>
    </w:p>
    <w:p w:rsidR="000F49E6" w:rsidRDefault="000F49E6" w:rsidP="000F49E6">
      <w:pPr>
        <w:ind w:firstLine="708"/>
        <w:jc w:val="both"/>
        <w:rPr>
          <w:sz w:val="24"/>
        </w:rPr>
      </w:pPr>
      <w:r w:rsidRPr="000624A0">
        <w:rPr>
          <w:sz w:val="24"/>
        </w:rPr>
        <w:t xml:space="preserve">Прием заявок  на участие в аукционе </w:t>
      </w:r>
      <w:r>
        <w:rPr>
          <w:sz w:val="24"/>
        </w:rPr>
        <w:t xml:space="preserve">осуществляется </w:t>
      </w:r>
      <w:r w:rsidR="00736836">
        <w:rPr>
          <w:sz w:val="24"/>
        </w:rPr>
        <w:t>КУМС и ЗО с 0</w:t>
      </w:r>
      <w:r>
        <w:rPr>
          <w:sz w:val="24"/>
        </w:rPr>
        <w:t>7.1</w:t>
      </w:r>
      <w:r w:rsidR="00736836">
        <w:rPr>
          <w:sz w:val="24"/>
        </w:rPr>
        <w:t>0</w:t>
      </w:r>
      <w:r>
        <w:rPr>
          <w:sz w:val="24"/>
        </w:rPr>
        <w:t>.201</w:t>
      </w:r>
      <w:r w:rsidR="00736836">
        <w:rPr>
          <w:sz w:val="24"/>
        </w:rPr>
        <w:t>9 по 31.10</w:t>
      </w:r>
      <w:r>
        <w:rPr>
          <w:sz w:val="24"/>
        </w:rPr>
        <w:t>.2019</w:t>
      </w:r>
      <w:r w:rsidRPr="000624A0">
        <w:rPr>
          <w:sz w:val="24"/>
        </w:rPr>
        <w:t xml:space="preserve"> по адресу: Тверская область, Фировский район, п. Фирово, ул. Советская, д</w:t>
      </w:r>
      <w:r>
        <w:rPr>
          <w:sz w:val="24"/>
        </w:rPr>
        <w:t xml:space="preserve">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с 9.00 до 13.00, тел.</w:t>
      </w:r>
      <w:r w:rsidR="00736836">
        <w:rPr>
          <w:sz w:val="24"/>
        </w:rPr>
        <w:t>8</w:t>
      </w:r>
      <w:r>
        <w:rPr>
          <w:sz w:val="24"/>
        </w:rPr>
        <w:t xml:space="preserve"> (48239) 3-14-65.</w:t>
      </w:r>
    </w:p>
    <w:p w:rsidR="000F49E6" w:rsidRDefault="000F49E6" w:rsidP="000F49E6">
      <w:pPr>
        <w:jc w:val="both"/>
        <w:rPr>
          <w:sz w:val="24"/>
        </w:rPr>
      </w:pPr>
      <w:r>
        <w:rPr>
          <w:sz w:val="24"/>
        </w:rPr>
        <w:t xml:space="preserve">            От претендента для участия в аукционе принимается только одна заявка.</w:t>
      </w:r>
    </w:p>
    <w:p w:rsidR="000F49E6" w:rsidRDefault="000F49E6" w:rsidP="000F49E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0F49E6" w:rsidRDefault="000F49E6" w:rsidP="000F49E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0F49E6" w:rsidRDefault="000F49E6" w:rsidP="000F49E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0F49E6" w:rsidRDefault="000F49E6" w:rsidP="000F49E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1) непредставление необходимых для участия в аукционе документов или представление недостоверных сведений;</w:t>
      </w:r>
    </w:p>
    <w:p w:rsidR="000F49E6" w:rsidRDefault="000F49E6" w:rsidP="000F49E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0F49E6" w:rsidRDefault="000F49E6" w:rsidP="000F49E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собственность;</w:t>
      </w:r>
    </w:p>
    <w:p w:rsidR="000F49E6" w:rsidRPr="00206919" w:rsidRDefault="000F49E6" w:rsidP="000F49E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206919">
        <w:rPr>
          <w:sz w:val="24"/>
          <w:szCs w:val="24"/>
        </w:rPr>
        <w:t>4) наличие сведений о заявителе в реестре недобросовестных участников аукциона.</w:t>
      </w:r>
    </w:p>
    <w:p w:rsidR="000F49E6" w:rsidRDefault="000F49E6" w:rsidP="000F49E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определения участников аукциона, рассмотрение заявок и документов претендентов на участие в аукционе по продаже  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736836">
        <w:rPr>
          <w:rFonts w:ascii="Times New Roman" w:hAnsi="Times New Roman" w:cs="Times New Roman"/>
          <w:sz w:val="24"/>
          <w:szCs w:val="24"/>
        </w:rPr>
        <w:t>01</w:t>
      </w:r>
      <w:r w:rsidR="00736836">
        <w:rPr>
          <w:rFonts w:ascii="Times New Roman" w:hAnsi="Times New Roman" w:cs="Times New Roman"/>
          <w:sz w:val="24"/>
        </w:rPr>
        <w:t>.1</w:t>
      </w:r>
      <w:r>
        <w:rPr>
          <w:rFonts w:ascii="Times New Roman" w:hAnsi="Times New Roman" w:cs="Times New Roman"/>
          <w:sz w:val="24"/>
        </w:rPr>
        <w:t xml:space="preserve">1.2019 </w:t>
      </w:r>
      <w:r w:rsidRPr="00180132">
        <w:rPr>
          <w:rFonts w:ascii="Times New Roman" w:hAnsi="Times New Roman" w:cs="Times New Roman"/>
          <w:sz w:val="24"/>
          <w:szCs w:val="24"/>
        </w:rPr>
        <w:t>в 1</w:t>
      </w:r>
      <w:r w:rsidR="00571152">
        <w:rPr>
          <w:rFonts w:ascii="Times New Roman" w:hAnsi="Times New Roman" w:cs="Times New Roman"/>
          <w:sz w:val="24"/>
          <w:szCs w:val="24"/>
        </w:rPr>
        <w:t>1</w:t>
      </w:r>
      <w:r w:rsidRPr="00180132">
        <w:rPr>
          <w:rFonts w:ascii="Times New Roman" w:hAnsi="Times New Roman" w:cs="Times New Roman"/>
          <w:sz w:val="24"/>
          <w:szCs w:val="24"/>
        </w:rPr>
        <w:t xml:space="preserve"> часо</w:t>
      </w:r>
      <w:r w:rsidRPr="00180132">
        <w:rPr>
          <w:rFonts w:ascii="Times New Roman" w:hAnsi="Times New Roman" w:cs="Times New Roman"/>
          <w:sz w:val="24"/>
        </w:rPr>
        <w:t xml:space="preserve">в 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25. Претендент приобретает статус участника торгов </w:t>
      </w:r>
      <w:proofErr w:type="gramStart"/>
      <w:r w:rsidRPr="00633965">
        <w:rPr>
          <w:rFonts w:ascii="Times New Roman" w:hAnsi="Times New Roman" w:cs="Times New Roman"/>
          <w:sz w:val="24"/>
        </w:rPr>
        <w:t>с даты подписания</w:t>
      </w:r>
      <w:proofErr w:type="gramEnd"/>
      <w:r w:rsidRPr="00633965">
        <w:rPr>
          <w:rFonts w:ascii="Times New Roman" w:hAnsi="Times New Roman" w:cs="Times New Roman"/>
          <w:sz w:val="24"/>
        </w:rPr>
        <w:t xml:space="preserve">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0F49E6" w:rsidRDefault="000F49E6" w:rsidP="000F49E6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0F49E6" w:rsidRPr="00BD4663" w:rsidRDefault="000F49E6" w:rsidP="0073683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0F49E6" w:rsidRPr="00BD4663" w:rsidRDefault="000F49E6" w:rsidP="0073683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0F49E6" w:rsidRPr="00BD4663" w:rsidRDefault="000F49E6" w:rsidP="0073683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0F49E6" w:rsidRPr="00BD4663" w:rsidRDefault="000F49E6" w:rsidP="0073683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0F49E6" w:rsidRPr="00BD4663" w:rsidRDefault="000F49E6" w:rsidP="000F49E6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на официальном сайте Фировского района: </w:t>
      </w:r>
      <w:r w:rsidRPr="00730DD1">
        <w:rPr>
          <w:sz w:val="24"/>
          <w:szCs w:val="24"/>
        </w:rPr>
        <w:t>www.glavafirovo.ru</w:t>
      </w:r>
      <w:r w:rsidRPr="00BD4663">
        <w:rPr>
          <w:sz w:val="24"/>
          <w:szCs w:val="24"/>
        </w:rPr>
        <w:t xml:space="preserve"> и на официальном </w:t>
      </w:r>
      <w:hyperlink r:id="rId8" w:history="1">
        <w:r w:rsidRPr="00BD4663">
          <w:rPr>
            <w:rStyle w:val="a3"/>
            <w:sz w:val="24"/>
            <w:szCs w:val="24"/>
            <w:u w:val="none"/>
          </w:rPr>
          <w:t>сайте</w:t>
        </w:r>
      </w:hyperlink>
      <w:r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(www.torgi.gov.ru).</w:t>
      </w:r>
    </w:p>
    <w:p w:rsidR="000F49E6" w:rsidRPr="00CA52DC" w:rsidRDefault="000F49E6" w:rsidP="00736836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F49E6" w:rsidRPr="00A05CE5" w:rsidRDefault="000F49E6" w:rsidP="000F49E6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задатка:</w:t>
      </w:r>
    </w:p>
    <w:p w:rsidR="000F49E6" w:rsidRPr="00A05CE5" w:rsidRDefault="000F49E6" w:rsidP="000F49E6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0F49E6" w:rsidRPr="00F4562B" w:rsidRDefault="000F49E6" w:rsidP="000F49E6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736836" w:rsidRDefault="00DA4279" w:rsidP="00DA4279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Pr="006E49A3">
        <w:rPr>
          <w:b/>
          <w:sz w:val="24"/>
          <w:szCs w:val="24"/>
        </w:rPr>
        <w:t>40302810</w:t>
      </w:r>
      <w:r w:rsidR="00751418">
        <w:rPr>
          <w:b/>
          <w:sz w:val="24"/>
          <w:szCs w:val="24"/>
        </w:rPr>
        <w:t>84525</w:t>
      </w:r>
      <w:r w:rsidRPr="006E49A3">
        <w:rPr>
          <w:b/>
          <w:sz w:val="24"/>
          <w:szCs w:val="24"/>
        </w:rPr>
        <w:t>300</w:t>
      </w:r>
      <w:r w:rsidR="00751418">
        <w:rPr>
          <w:b/>
          <w:sz w:val="24"/>
          <w:szCs w:val="24"/>
        </w:rPr>
        <w:t>4</w:t>
      </w:r>
      <w:r w:rsidRPr="006E49A3">
        <w:rPr>
          <w:b/>
          <w:sz w:val="24"/>
          <w:szCs w:val="24"/>
        </w:rPr>
        <w:t>2</w:t>
      </w:r>
      <w:r w:rsidR="00751418">
        <w:rPr>
          <w:b/>
          <w:sz w:val="24"/>
          <w:szCs w:val="24"/>
        </w:rPr>
        <w:t>15</w:t>
      </w:r>
    </w:p>
    <w:p w:rsidR="00DA4279" w:rsidRPr="00736836" w:rsidRDefault="00DA4279" w:rsidP="00DA4279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Фировского района  </w:t>
      </w:r>
      <w:proofErr w:type="gramStart"/>
      <w:r w:rsidRPr="006E49A3">
        <w:rPr>
          <w:rFonts w:ascii="Times New Roman" w:hAnsi="Times New Roman"/>
          <w:sz w:val="24"/>
        </w:rPr>
        <w:t>л</w:t>
      </w:r>
      <w:proofErr w:type="gramEnd"/>
      <w:r w:rsidRPr="006E49A3">
        <w:rPr>
          <w:rFonts w:ascii="Times New Roman" w:hAnsi="Times New Roman"/>
          <w:sz w:val="24"/>
        </w:rPr>
        <w:t xml:space="preserve">/с 05363026070) </w:t>
      </w:r>
    </w:p>
    <w:p w:rsidR="00DA4279" w:rsidRPr="006E49A3" w:rsidRDefault="00DA4279" w:rsidP="00DA4279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DA4279" w:rsidRPr="006E49A3" w:rsidRDefault="00751418" w:rsidP="00DA4279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ИНН 6945001520/</w:t>
      </w:r>
      <w:r w:rsidR="00DA4279" w:rsidRPr="006E49A3">
        <w:rPr>
          <w:rFonts w:ascii="Times New Roman" w:hAnsi="Times New Roman"/>
          <w:sz w:val="24"/>
        </w:rPr>
        <w:t>КПП 694501001</w:t>
      </w:r>
    </w:p>
    <w:p w:rsidR="00DA4279" w:rsidRPr="006E49A3" w:rsidRDefault="00DA4279" w:rsidP="00DA4279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  <w:r w:rsidR="00751418"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z w:val="24"/>
        </w:rPr>
        <w:t>ОКТМО 28657418</w:t>
      </w:r>
    </w:p>
    <w:p w:rsidR="00DA4279" w:rsidRDefault="00DA4279" w:rsidP="00DA4279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DA4279" w:rsidRDefault="00DA4279" w:rsidP="00DA4279">
      <w:pPr>
        <w:pStyle w:val="ConsNormal"/>
        <w:widowControl/>
        <w:tabs>
          <w:tab w:val="left" w:pos="709"/>
        </w:tabs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Задаток должен поступит</w:t>
      </w:r>
      <w:r w:rsidR="00736836">
        <w:rPr>
          <w:rFonts w:ascii="Times New Roman" w:hAnsi="Times New Roman"/>
          <w:sz w:val="24"/>
        </w:rPr>
        <w:t>ь на расчетный счет не позднее 31.10</w:t>
      </w:r>
      <w:r w:rsidRPr="001C6FB7">
        <w:rPr>
          <w:rFonts w:ascii="Times New Roman" w:hAnsi="Times New Roman"/>
          <w:sz w:val="24"/>
        </w:rPr>
        <w:t>.</w:t>
      </w:r>
      <w:r w:rsidRPr="007C142F">
        <w:rPr>
          <w:rFonts w:ascii="Times New Roman" w:hAnsi="Times New Roman"/>
          <w:sz w:val="24"/>
        </w:rPr>
        <w:t>2</w:t>
      </w:r>
      <w:r w:rsidRPr="001C6FB7">
        <w:rPr>
          <w:rFonts w:ascii="Times New Roman" w:hAnsi="Times New Roman"/>
          <w:sz w:val="24"/>
        </w:rPr>
        <w:t>01</w:t>
      </w:r>
      <w:r>
        <w:rPr>
          <w:rFonts w:ascii="Times New Roman" w:hAnsi="Times New Roman"/>
          <w:sz w:val="24"/>
        </w:rPr>
        <w:t>9.</w:t>
      </w:r>
    </w:p>
    <w:p w:rsidR="00DA4279" w:rsidRDefault="00DA4279" w:rsidP="00DA427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Представление документов, подтверждающих внесение задатка, признается заключением соглашения о задатке.</w:t>
      </w:r>
    </w:p>
    <w:p w:rsidR="00DA4279" w:rsidRDefault="00DA4279" w:rsidP="00DA427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DA4279" w:rsidRDefault="00DA4279" w:rsidP="00DA427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DA4279" w:rsidRDefault="00EC4908" w:rsidP="00DA427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A4279">
        <w:rPr>
          <w:sz w:val="24"/>
          <w:szCs w:val="24"/>
        </w:rPr>
        <w:t>Лицам, участвовавшим в аукционе, но не победившим в нем</w:t>
      </w:r>
      <w:r w:rsidR="00DA4279" w:rsidRPr="00EA4899">
        <w:rPr>
          <w:sz w:val="24"/>
          <w:szCs w:val="24"/>
        </w:rPr>
        <w:t xml:space="preserve"> </w:t>
      </w:r>
      <w:r w:rsidR="00DA4279">
        <w:rPr>
          <w:sz w:val="24"/>
          <w:szCs w:val="24"/>
        </w:rPr>
        <w:t>задатки</w:t>
      </w:r>
      <w:r w:rsidR="00DA4279" w:rsidRPr="00EA4899">
        <w:rPr>
          <w:sz w:val="24"/>
          <w:szCs w:val="24"/>
        </w:rPr>
        <w:t xml:space="preserve"> </w:t>
      </w:r>
      <w:r w:rsidR="00DA4279"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DA4279" w:rsidRDefault="00DA4279" w:rsidP="00EC490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земельного участка заключается в соответствии с </w:t>
      </w:r>
      <w:hyperlink r:id="rId9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0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1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оплату приобретаемого земельного участка. Задатки, внесенные этими лицами, не заключившими в порядке, установленном статьей 39.12 Земельного кодекса, договор купли-продажи земельного участка вследствие уклонения от заключения указанного договора, не возвращаются.</w:t>
      </w:r>
    </w:p>
    <w:p w:rsidR="00DA4279" w:rsidRDefault="00DA4279" w:rsidP="00DA427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A4279" w:rsidRDefault="00DA4279" w:rsidP="00DA4279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DA4279" w:rsidRPr="00EB6F8A" w:rsidRDefault="00DA4279" w:rsidP="00DA427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DA4279" w:rsidRPr="00EB6F8A" w:rsidRDefault="00DA4279" w:rsidP="00DA427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DA4279" w:rsidRPr="00EB6F8A" w:rsidRDefault="00DA4279" w:rsidP="00DA427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B6F8A">
        <w:rPr>
          <w:sz w:val="24"/>
          <w:szCs w:val="24"/>
        </w:rPr>
        <w:t>а) аукцион ведет аукционист;</w:t>
      </w:r>
    </w:p>
    <w:p w:rsidR="00DA4279" w:rsidRPr="00EB6F8A" w:rsidRDefault="00DA4279" w:rsidP="00DA427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</w:t>
      </w:r>
      <w:r>
        <w:rPr>
          <w:sz w:val="24"/>
          <w:szCs w:val="24"/>
        </w:rPr>
        <w:t> </w:t>
      </w:r>
      <w:r w:rsidRPr="00EB6F8A">
        <w:rPr>
          <w:sz w:val="24"/>
          <w:szCs w:val="24"/>
        </w:rPr>
        <w:t>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</w:t>
      </w:r>
      <w:r>
        <w:rPr>
          <w:sz w:val="24"/>
          <w:szCs w:val="24"/>
        </w:rPr>
        <w:t>кциона;</w:t>
      </w:r>
    </w:p>
    <w:p w:rsidR="00DA4279" w:rsidRPr="00EB6F8A" w:rsidRDefault="00736836" w:rsidP="00DA427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A4279" w:rsidRPr="00EB6F8A">
        <w:rPr>
          <w:sz w:val="24"/>
          <w:szCs w:val="24"/>
        </w:rPr>
        <w:t>в)</w:t>
      </w:r>
      <w:r w:rsidR="00DA4279">
        <w:rPr>
          <w:sz w:val="24"/>
          <w:szCs w:val="24"/>
        </w:rPr>
        <w:t> </w:t>
      </w:r>
      <w:r w:rsidR="00DA4279" w:rsidRPr="00EB6F8A">
        <w:rPr>
          <w:sz w:val="24"/>
          <w:szCs w:val="24"/>
        </w:rPr>
        <w:t>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 w:rsidR="00DA4279">
        <w:rPr>
          <w:sz w:val="24"/>
          <w:szCs w:val="24"/>
        </w:rPr>
        <w:t>;</w:t>
      </w:r>
    </w:p>
    <w:p w:rsidR="00DA4279" w:rsidRPr="00EB6F8A" w:rsidRDefault="00736836" w:rsidP="00DA427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A4279"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DA4279" w:rsidRPr="00EB6F8A" w:rsidRDefault="00DA4279" w:rsidP="00DA427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DA4279" w:rsidRDefault="00DA4279" w:rsidP="00DA4279">
      <w:pPr>
        <w:ind w:firstLine="360"/>
        <w:jc w:val="both"/>
        <w:rPr>
          <w:sz w:val="24"/>
          <w:szCs w:val="24"/>
        </w:rPr>
      </w:pPr>
    </w:p>
    <w:p w:rsidR="00DA4279" w:rsidRDefault="00DA4279" w:rsidP="00DA4279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DA4279" w:rsidRPr="00C12D3D" w:rsidRDefault="00DA4279" w:rsidP="00DA4279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016B85" w:rsidRDefault="00016B85" w:rsidP="00016B8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016B85" w:rsidRDefault="00016B85" w:rsidP="00736836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016B85" w:rsidRDefault="00016B85" w:rsidP="00016B8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016B85" w:rsidRDefault="00016B85" w:rsidP="00016B8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16B85" w:rsidRDefault="00016B85" w:rsidP="00016B85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Заключение договора купли - продажи</w:t>
      </w:r>
    </w:p>
    <w:p w:rsidR="00016B85" w:rsidRDefault="00016B85" w:rsidP="00016B85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купли – продажи  земельного участка в десятидневный срок со дня составления протокола о результатах аукциона. </w:t>
      </w:r>
      <w:proofErr w:type="gramStart"/>
      <w:r>
        <w:rPr>
          <w:sz w:val="24"/>
          <w:szCs w:val="24"/>
        </w:rPr>
        <w:t>При этом договор купли-продажи земельного участка заключается по цене,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>
        <w:rPr>
          <w:sz w:val="24"/>
          <w:szCs w:val="24"/>
        </w:rPr>
        <w:t>ранее</w:t>
      </w:r>
      <w:proofErr w:type="gramEnd"/>
      <w:r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016B85" w:rsidRDefault="00016B85" w:rsidP="00016B8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купли-продажи земельного участка. При этом договор купли-продажи земельного участка заключается по  начальной цене предмета аукциона.</w:t>
      </w:r>
    </w:p>
    <w:p w:rsidR="00016B85" w:rsidRDefault="00016B85" w:rsidP="00016B8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Если договор купли - продажи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016B85" w:rsidRDefault="00016B85" w:rsidP="00016B8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аукциона подписанный договор купли-продажи в установленные сроки, считаются лицами, уклонившимися от заключения договора купли продажи земельного участка.</w:t>
      </w:r>
    </w:p>
    <w:p w:rsidR="00016B85" w:rsidRDefault="00736836" w:rsidP="00016B85">
      <w:pPr>
        <w:pStyle w:val="ConsNormal"/>
        <w:widowControl/>
        <w:tabs>
          <w:tab w:val="left" w:pos="709"/>
        </w:tabs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16B85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купли-продажи обращаться по адресу: Тверская область, Фировский район, п. Фирово, ул. Советская, д. 21, </w:t>
      </w:r>
      <w:proofErr w:type="spellStart"/>
      <w:r w:rsidR="00016B85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016B85">
        <w:rPr>
          <w:rFonts w:ascii="Times New Roman" w:hAnsi="Times New Roman" w:cs="Times New Roman"/>
          <w:sz w:val="24"/>
          <w:szCs w:val="24"/>
        </w:rPr>
        <w:t>. 7 или по телефону</w:t>
      </w:r>
      <w:r>
        <w:rPr>
          <w:rFonts w:ascii="Times New Roman" w:hAnsi="Times New Roman" w:cs="Times New Roman"/>
          <w:sz w:val="24"/>
          <w:szCs w:val="24"/>
        </w:rPr>
        <w:t>8 (48239)</w:t>
      </w:r>
      <w:r w:rsidR="00016B85">
        <w:rPr>
          <w:rFonts w:ascii="Times New Roman" w:hAnsi="Times New Roman" w:cs="Times New Roman"/>
          <w:sz w:val="24"/>
          <w:szCs w:val="24"/>
        </w:rPr>
        <w:t xml:space="preserve"> 3-14-65»</w:t>
      </w:r>
    </w:p>
    <w:p w:rsidR="00016B85" w:rsidRDefault="00016B85" w:rsidP="00016B8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016B85" w:rsidSect="00C805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16B85"/>
    <w:rsid w:val="00033A11"/>
    <w:rsid w:val="00036B6C"/>
    <w:rsid w:val="00037EB2"/>
    <w:rsid w:val="00043FDA"/>
    <w:rsid w:val="00047C2A"/>
    <w:rsid w:val="00057D51"/>
    <w:rsid w:val="000624A0"/>
    <w:rsid w:val="00064D5F"/>
    <w:rsid w:val="00072392"/>
    <w:rsid w:val="000D72D0"/>
    <w:rsid w:val="000E6546"/>
    <w:rsid w:val="000E7476"/>
    <w:rsid w:val="000F33A6"/>
    <w:rsid w:val="000F49E6"/>
    <w:rsid w:val="001069BF"/>
    <w:rsid w:val="00115A43"/>
    <w:rsid w:val="00120DA2"/>
    <w:rsid w:val="00122AC6"/>
    <w:rsid w:val="001265F5"/>
    <w:rsid w:val="00130B99"/>
    <w:rsid w:val="00154A2D"/>
    <w:rsid w:val="00162F1C"/>
    <w:rsid w:val="00163821"/>
    <w:rsid w:val="00166D78"/>
    <w:rsid w:val="00167871"/>
    <w:rsid w:val="00180132"/>
    <w:rsid w:val="001B1587"/>
    <w:rsid w:val="001B1E08"/>
    <w:rsid w:val="001B64F9"/>
    <w:rsid w:val="001C4EF4"/>
    <w:rsid w:val="001C5C13"/>
    <w:rsid w:val="001C6FB7"/>
    <w:rsid w:val="001D7FE2"/>
    <w:rsid w:val="001E6FD6"/>
    <w:rsid w:val="001F3740"/>
    <w:rsid w:val="001F4393"/>
    <w:rsid w:val="00206919"/>
    <w:rsid w:val="00211044"/>
    <w:rsid w:val="0022169C"/>
    <w:rsid w:val="00246218"/>
    <w:rsid w:val="00247458"/>
    <w:rsid w:val="0028631A"/>
    <w:rsid w:val="002C46A6"/>
    <w:rsid w:val="002D47C2"/>
    <w:rsid w:val="002D7FFB"/>
    <w:rsid w:val="002E23C9"/>
    <w:rsid w:val="002F6EFC"/>
    <w:rsid w:val="002F714C"/>
    <w:rsid w:val="003117CE"/>
    <w:rsid w:val="00317454"/>
    <w:rsid w:val="003176B0"/>
    <w:rsid w:val="003314B4"/>
    <w:rsid w:val="00345B3C"/>
    <w:rsid w:val="0035247F"/>
    <w:rsid w:val="0035361B"/>
    <w:rsid w:val="00354141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3090A"/>
    <w:rsid w:val="00430963"/>
    <w:rsid w:val="004443C8"/>
    <w:rsid w:val="00444B0C"/>
    <w:rsid w:val="004465AD"/>
    <w:rsid w:val="00451048"/>
    <w:rsid w:val="004610CF"/>
    <w:rsid w:val="00473D98"/>
    <w:rsid w:val="00473E0F"/>
    <w:rsid w:val="004820DE"/>
    <w:rsid w:val="00493A6D"/>
    <w:rsid w:val="00495FDC"/>
    <w:rsid w:val="00497412"/>
    <w:rsid w:val="004A7FFA"/>
    <w:rsid w:val="004C68F7"/>
    <w:rsid w:val="004D0725"/>
    <w:rsid w:val="004D1525"/>
    <w:rsid w:val="004D529B"/>
    <w:rsid w:val="004E1236"/>
    <w:rsid w:val="004F2252"/>
    <w:rsid w:val="005155EE"/>
    <w:rsid w:val="0051657C"/>
    <w:rsid w:val="005240A3"/>
    <w:rsid w:val="00542156"/>
    <w:rsid w:val="005432F9"/>
    <w:rsid w:val="005603BD"/>
    <w:rsid w:val="00560969"/>
    <w:rsid w:val="00571152"/>
    <w:rsid w:val="00573FCD"/>
    <w:rsid w:val="005814CF"/>
    <w:rsid w:val="00584A0E"/>
    <w:rsid w:val="00585F69"/>
    <w:rsid w:val="005959B3"/>
    <w:rsid w:val="005A32D9"/>
    <w:rsid w:val="005A798A"/>
    <w:rsid w:val="005C0AA7"/>
    <w:rsid w:val="005D4061"/>
    <w:rsid w:val="005E36E7"/>
    <w:rsid w:val="005E4D0A"/>
    <w:rsid w:val="006134E1"/>
    <w:rsid w:val="006161E1"/>
    <w:rsid w:val="00626F42"/>
    <w:rsid w:val="00633965"/>
    <w:rsid w:val="00655588"/>
    <w:rsid w:val="00681053"/>
    <w:rsid w:val="00695B18"/>
    <w:rsid w:val="006A61C0"/>
    <w:rsid w:val="006C6B08"/>
    <w:rsid w:val="006D09E9"/>
    <w:rsid w:val="006D6ECD"/>
    <w:rsid w:val="006E49A3"/>
    <w:rsid w:val="006F7589"/>
    <w:rsid w:val="00713CEA"/>
    <w:rsid w:val="007172B9"/>
    <w:rsid w:val="00726378"/>
    <w:rsid w:val="00730DD1"/>
    <w:rsid w:val="00731F80"/>
    <w:rsid w:val="00733A01"/>
    <w:rsid w:val="00734B18"/>
    <w:rsid w:val="00736836"/>
    <w:rsid w:val="0074335B"/>
    <w:rsid w:val="00751418"/>
    <w:rsid w:val="007519B6"/>
    <w:rsid w:val="00756357"/>
    <w:rsid w:val="007606CC"/>
    <w:rsid w:val="007655C3"/>
    <w:rsid w:val="007834E9"/>
    <w:rsid w:val="00784107"/>
    <w:rsid w:val="00790019"/>
    <w:rsid w:val="007A103B"/>
    <w:rsid w:val="007C2A5F"/>
    <w:rsid w:val="007C48C0"/>
    <w:rsid w:val="007C52F7"/>
    <w:rsid w:val="007C61EB"/>
    <w:rsid w:val="007C7A5E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734C"/>
    <w:rsid w:val="0088401D"/>
    <w:rsid w:val="00891828"/>
    <w:rsid w:val="0089667C"/>
    <w:rsid w:val="008A3808"/>
    <w:rsid w:val="008A426F"/>
    <w:rsid w:val="008E5187"/>
    <w:rsid w:val="008F0E1A"/>
    <w:rsid w:val="008F5C5E"/>
    <w:rsid w:val="0091291E"/>
    <w:rsid w:val="00916B67"/>
    <w:rsid w:val="00920495"/>
    <w:rsid w:val="00935545"/>
    <w:rsid w:val="00943B4B"/>
    <w:rsid w:val="00945762"/>
    <w:rsid w:val="00955C03"/>
    <w:rsid w:val="00961B74"/>
    <w:rsid w:val="00962D1E"/>
    <w:rsid w:val="00972437"/>
    <w:rsid w:val="00973445"/>
    <w:rsid w:val="009743A8"/>
    <w:rsid w:val="00987BAD"/>
    <w:rsid w:val="00993B03"/>
    <w:rsid w:val="0099606A"/>
    <w:rsid w:val="00997662"/>
    <w:rsid w:val="009A1CEC"/>
    <w:rsid w:val="009C0F75"/>
    <w:rsid w:val="009E48A4"/>
    <w:rsid w:val="00A05B04"/>
    <w:rsid w:val="00A05CE5"/>
    <w:rsid w:val="00A1023B"/>
    <w:rsid w:val="00A128CD"/>
    <w:rsid w:val="00A25B5F"/>
    <w:rsid w:val="00A26A6F"/>
    <w:rsid w:val="00A32360"/>
    <w:rsid w:val="00A552D6"/>
    <w:rsid w:val="00A8250E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C0D29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3E4C"/>
    <w:rsid w:val="00C3431A"/>
    <w:rsid w:val="00C73102"/>
    <w:rsid w:val="00C74B8B"/>
    <w:rsid w:val="00C76D82"/>
    <w:rsid w:val="00C805AE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12D46"/>
    <w:rsid w:val="00D20CF3"/>
    <w:rsid w:val="00D245E7"/>
    <w:rsid w:val="00D32E18"/>
    <w:rsid w:val="00D32E19"/>
    <w:rsid w:val="00D553A8"/>
    <w:rsid w:val="00D87A81"/>
    <w:rsid w:val="00D91431"/>
    <w:rsid w:val="00D92DA6"/>
    <w:rsid w:val="00D964DF"/>
    <w:rsid w:val="00DA3F20"/>
    <w:rsid w:val="00DA4279"/>
    <w:rsid w:val="00DA4734"/>
    <w:rsid w:val="00DC07A9"/>
    <w:rsid w:val="00DC4D2F"/>
    <w:rsid w:val="00DC763D"/>
    <w:rsid w:val="00DC7C09"/>
    <w:rsid w:val="00DD14E1"/>
    <w:rsid w:val="00DF5066"/>
    <w:rsid w:val="00DF54AD"/>
    <w:rsid w:val="00DF5632"/>
    <w:rsid w:val="00DF673D"/>
    <w:rsid w:val="00DF77B9"/>
    <w:rsid w:val="00E10692"/>
    <w:rsid w:val="00E16363"/>
    <w:rsid w:val="00E36269"/>
    <w:rsid w:val="00E3722F"/>
    <w:rsid w:val="00E50CF9"/>
    <w:rsid w:val="00E51C41"/>
    <w:rsid w:val="00E8423D"/>
    <w:rsid w:val="00E8536D"/>
    <w:rsid w:val="00E87B12"/>
    <w:rsid w:val="00E87DBE"/>
    <w:rsid w:val="00E927AB"/>
    <w:rsid w:val="00E96808"/>
    <w:rsid w:val="00EA0AF2"/>
    <w:rsid w:val="00EA4899"/>
    <w:rsid w:val="00EB267C"/>
    <w:rsid w:val="00EB6F8A"/>
    <w:rsid w:val="00EC4908"/>
    <w:rsid w:val="00EC7D02"/>
    <w:rsid w:val="00ED3FA4"/>
    <w:rsid w:val="00EE4BF7"/>
    <w:rsid w:val="00EF24AD"/>
    <w:rsid w:val="00EF2BF8"/>
    <w:rsid w:val="00F33672"/>
    <w:rsid w:val="00F436FA"/>
    <w:rsid w:val="00F4562B"/>
    <w:rsid w:val="00F50B99"/>
    <w:rsid w:val="00F5434D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1736</Words>
  <Characters>9899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11612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62</cp:revision>
  <cp:lastPrinted>2017-03-24T08:06:00Z</cp:lastPrinted>
  <dcterms:created xsi:type="dcterms:W3CDTF">2015-11-13T13:31:00Z</dcterms:created>
  <dcterms:modified xsi:type="dcterms:W3CDTF">2019-10-04T09:31:00Z</dcterms:modified>
</cp:coreProperties>
</file>