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10277F" w:rsidRDefault="00E03E95" w:rsidP="00E70F59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77F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EB47C4" w:rsidRPr="0010277F">
        <w:rPr>
          <w:rFonts w:ascii="Times New Roman" w:hAnsi="Times New Roman" w:cs="Times New Roman"/>
          <w:b/>
          <w:sz w:val="26"/>
          <w:szCs w:val="26"/>
        </w:rPr>
        <w:t>А</w:t>
      </w:r>
      <w:r w:rsidRPr="0010277F">
        <w:rPr>
          <w:rFonts w:ascii="Times New Roman" w:hAnsi="Times New Roman" w:cs="Times New Roman"/>
          <w:b/>
          <w:sz w:val="26"/>
          <w:szCs w:val="26"/>
        </w:rPr>
        <w:t xml:space="preserve">дминистрации </w:t>
      </w:r>
      <w:r w:rsidR="00047E4A" w:rsidRPr="0010277F">
        <w:rPr>
          <w:rFonts w:ascii="Times New Roman" w:hAnsi="Times New Roman" w:cs="Times New Roman"/>
          <w:b/>
          <w:sz w:val="26"/>
          <w:szCs w:val="26"/>
        </w:rPr>
        <w:t>Великооктябрьского</w:t>
      </w:r>
      <w:r w:rsidR="001D19DC" w:rsidRPr="001027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0277F" w:rsidRPr="0010277F">
        <w:rPr>
          <w:rFonts w:ascii="Times New Roman" w:hAnsi="Times New Roman" w:cs="Times New Roman"/>
          <w:b/>
          <w:sz w:val="26"/>
          <w:szCs w:val="26"/>
        </w:rPr>
        <w:t>городского</w:t>
      </w:r>
      <w:r w:rsidR="00EB47C4" w:rsidRPr="0010277F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10277F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B13448" w:rsidRPr="0010277F" w:rsidRDefault="00B13448" w:rsidP="00E70F5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0277F" w:rsidRPr="0010277F" w:rsidRDefault="00EB47C4" w:rsidP="001027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контрольного мероприятия:</w:t>
      </w: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7 Положения о Контрольно-ревизионном управлении </w:t>
      </w:r>
      <w:proofErr w:type="spellStart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="0010277F" w:rsidRPr="001027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4.2.3. раздела 4.2. Плана работы Контрольно-ревизионного управления </w:t>
      </w:r>
      <w:proofErr w:type="spellStart"/>
      <w:r w:rsidR="0010277F" w:rsidRPr="001027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="0010277F" w:rsidRPr="001027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26.04 2021 года № 6.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Администрация, за 2020 год составил 8 255,3 тыс. рублей, что на 70,8 тыс. рублей, или 0,9% выше бюджетных назначений (8 184,5 тыс. рублей).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12 144,6 тыс. рублей, или на 98,7% от утвержденных Решением о бюджете бюджетных ассигнований (12 302,6 тыс. рублей).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выплатам по состоянию на 01.01.2021 по сравнению с началом года выросла на 31,8% и составила 50,7 тыс. рублей.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10277F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выросла на 21,0 тыс. рублей или 3,4 раза и составила 29,7 тыс. рублей. Вся задолженность текущая, просроченная кредиторская задолженность отсутствует.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proofErr w:type="gramStart"/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поселения в 2020 году осуществлены расходы на оплату штрафа за нарушение законодательства о налогах и сборах и законодательства о страховых взносах в общей сумме в сумме 0,1 тыс. рублей, что не согласуется с принципом эффективности использования бюджетных средств, установленным статьей 34 Бюджетного кодекса РФ, и свидетельствует о ненадлежащем исполнении бюджетных полномочий главного распорядителя бюджетных средств, предусмотренных статьей 158 Бюджетного</w:t>
      </w:r>
      <w:proofErr w:type="gramEnd"/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кодекса РФ.</w:t>
      </w:r>
    </w:p>
    <w:p w:rsidR="00EF5BCF" w:rsidRPr="0010277F" w:rsidRDefault="00EF5BCF" w:rsidP="00E70F59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277F">
        <w:rPr>
          <w:rFonts w:ascii="Times New Roman" w:hAnsi="Times New Roman" w:cs="Times New Roman"/>
          <w:sz w:val="26"/>
          <w:szCs w:val="26"/>
        </w:rPr>
        <w:t xml:space="preserve"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191н (далее – Инструкция №191н), установлены 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пунктов 152, 153, 156, 158 Инструкции №191н.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выплатам по состоянию на 01.01.2021 по сравнению с началом года выросла на 31,8% и составила 50,7 тыс. рублей.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  <w:r w:rsidRPr="0010277F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Кредиторская задолженность на конец отчетного периода по сравнению с задолженностью на начало года, выросла на 21,0 тыс. рублей или 3,4 раза и составила 29,7 тыс. рублей. Вся задолженность текущая, просроченная кредиторская задолженность отсутствует.</w:t>
      </w:r>
    </w:p>
    <w:p w:rsidR="0010277F" w:rsidRPr="0010277F" w:rsidRDefault="0010277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Установлены факты искажения показателей бюджетной отчетности (искажение показателей более чем на 10%), на общую сумму 8 400,0 тыс. рублей, которые устранены путем представления уточненных форм бюджетной отчетности.</w:t>
      </w:r>
    </w:p>
    <w:p w:rsidR="0010277F" w:rsidRPr="00000306" w:rsidRDefault="002C6BA8" w:rsidP="0010277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277F">
        <w:rPr>
          <w:rFonts w:ascii="Times New Roman" w:hAnsi="Times New Roman" w:cs="Times New Roman"/>
          <w:sz w:val="26"/>
          <w:szCs w:val="26"/>
        </w:rPr>
        <w:t xml:space="preserve">В ходе контрольного мероприятия Администрацией </w:t>
      </w:r>
      <w:r w:rsidR="00AC2C29" w:rsidRPr="0010277F">
        <w:rPr>
          <w:rFonts w:ascii="Times New Roman" w:hAnsi="Times New Roman" w:cs="Times New Roman"/>
          <w:sz w:val="26"/>
          <w:szCs w:val="26"/>
        </w:rPr>
        <w:t xml:space="preserve">представлены на замену следующие формы отчетности: </w:t>
      </w:r>
      <w:r w:rsidR="0010277F" w:rsidRPr="0010277F">
        <w:rPr>
          <w:rFonts w:ascii="Times New Roman" w:hAnsi="Times New Roman" w:cs="Times New Roman"/>
          <w:sz w:val="26"/>
          <w:szCs w:val="26"/>
        </w:rPr>
        <w:t>0503110 «Справка по заключению счетов бюджетного учета отчетного финансового года формы»; 0503121 «</w:t>
      </w:r>
      <w:r w:rsidR="0010277F" w:rsidRPr="0010277F">
        <w:rPr>
          <w:rFonts w:ascii="Times New Roman" w:hAnsi="Times New Roman" w:cs="Times New Roman"/>
          <w:bCs/>
          <w:sz w:val="26"/>
          <w:szCs w:val="26"/>
        </w:rPr>
        <w:t>Отчет о финансовых результатах деятельности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»; 0503123 «Отчет о движении денежных средств»; 0503125 «Справка по консолидируемым расчетам»; </w:t>
      </w:r>
      <w:proofErr w:type="gramStart"/>
      <w:r w:rsidR="0010277F" w:rsidRPr="0010277F">
        <w:rPr>
          <w:rFonts w:ascii="Times New Roman" w:hAnsi="Times New Roman" w:cs="Times New Roman"/>
          <w:sz w:val="26"/>
          <w:szCs w:val="26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бюджета»; 0503128 «Отчет о бюджетных обязательствах»; 0503130 «</w:t>
      </w:r>
      <w:r w:rsidR="0010277F" w:rsidRPr="0010277F">
        <w:rPr>
          <w:rFonts w:ascii="Times New Roman" w:hAnsi="Times New Roman" w:cs="Times New Roman"/>
          <w:bCs/>
          <w:sz w:val="26"/>
          <w:szCs w:val="26"/>
        </w:rPr>
        <w:t>Баланс главного распорядителя, распорядителя,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 </w:t>
      </w:r>
      <w:r w:rsidR="0010277F" w:rsidRPr="0010277F">
        <w:rPr>
          <w:rFonts w:ascii="Times New Roman" w:hAnsi="Times New Roman" w:cs="Times New Roman"/>
          <w:bCs/>
          <w:sz w:val="26"/>
          <w:szCs w:val="26"/>
        </w:rPr>
        <w:t>получателя бюджетных средств, главного администратора,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 </w:t>
      </w:r>
      <w:r w:rsidR="0010277F" w:rsidRPr="0010277F">
        <w:rPr>
          <w:rFonts w:ascii="Times New Roman" w:hAnsi="Times New Roman" w:cs="Times New Roman"/>
          <w:bCs/>
          <w:sz w:val="26"/>
          <w:szCs w:val="26"/>
        </w:rPr>
        <w:t>администратора источников финансирования дефицита бюджета,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 </w:t>
      </w:r>
      <w:r w:rsidR="0010277F" w:rsidRPr="0010277F">
        <w:rPr>
          <w:rFonts w:ascii="Times New Roman" w:hAnsi="Times New Roman" w:cs="Times New Roman"/>
          <w:bCs/>
          <w:sz w:val="26"/>
          <w:szCs w:val="26"/>
        </w:rPr>
        <w:t>главного администратора, администратора доходов бюджета</w:t>
      </w:r>
      <w:r w:rsidR="0010277F" w:rsidRPr="0010277F">
        <w:rPr>
          <w:rFonts w:ascii="Times New Roman" w:hAnsi="Times New Roman" w:cs="Times New Roman"/>
          <w:sz w:val="26"/>
          <w:szCs w:val="26"/>
        </w:rPr>
        <w:t>; 0503168 «Сведения о движении нефинансовых активов»;</w:t>
      </w:r>
      <w:proofErr w:type="gramEnd"/>
      <w:r w:rsidR="0010277F" w:rsidRPr="0010277F">
        <w:rPr>
          <w:rFonts w:ascii="Times New Roman" w:hAnsi="Times New Roman" w:cs="Times New Roman"/>
          <w:sz w:val="26"/>
          <w:szCs w:val="26"/>
        </w:rPr>
        <w:t xml:space="preserve"> </w:t>
      </w:r>
      <w:r w:rsidR="0010277F" w:rsidRPr="0010277F">
        <w:rPr>
          <w:rFonts w:ascii="Times New Roman" w:hAnsi="Times New Roman" w:cs="Times New Roman"/>
          <w:kern w:val="1"/>
          <w:sz w:val="26"/>
          <w:szCs w:val="26"/>
          <w:lang w:eastAsia="ar-SA"/>
        </w:rPr>
        <w:t>0503169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 «</w:t>
      </w:r>
      <w:r w:rsidR="0010277F" w:rsidRPr="0010277F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Сведения по дебиторской и кредиторской задолженности», </w:t>
      </w:r>
      <w:r w:rsidR="0010277F" w:rsidRPr="0010277F">
        <w:rPr>
          <w:rFonts w:ascii="Times New Roman" w:hAnsi="Times New Roman" w:cs="Times New Roman"/>
          <w:spacing w:val="1"/>
          <w:sz w:val="26"/>
          <w:szCs w:val="26"/>
        </w:rPr>
        <w:t>таблица 4 «</w:t>
      </w:r>
      <w:r w:rsidR="0010277F" w:rsidRPr="0010277F">
        <w:rPr>
          <w:rFonts w:ascii="Times New Roman" w:hAnsi="Times New Roman" w:cs="Times New Roman"/>
          <w:sz w:val="26"/>
          <w:szCs w:val="26"/>
        </w:rPr>
        <w:t xml:space="preserve">Сведения об основных </w:t>
      </w:r>
      <w:r w:rsidR="0010277F" w:rsidRPr="00000306">
        <w:rPr>
          <w:rFonts w:ascii="Times New Roman" w:hAnsi="Times New Roman" w:cs="Times New Roman"/>
          <w:sz w:val="26"/>
          <w:szCs w:val="26"/>
        </w:rPr>
        <w:t>положениях учетной политики».</w:t>
      </w:r>
    </w:p>
    <w:p w:rsidR="0010277F" w:rsidRPr="00000306" w:rsidRDefault="0010277F" w:rsidP="0010277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306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Приобщены к бюджетной </w:t>
      </w:r>
      <w:proofErr w:type="gramStart"/>
      <w:r w:rsidRPr="00000306">
        <w:rPr>
          <w:rFonts w:ascii="Times New Roman" w:hAnsi="Times New Roman" w:cs="Times New Roman"/>
          <w:kern w:val="1"/>
          <w:sz w:val="26"/>
          <w:szCs w:val="26"/>
          <w:lang w:eastAsia="ar-SA"/>
        </w:rPr>
        <w:t>отчетности</w:t>
      </w:r>
      <w:proofErr w:type="gramEnd"/>
      <w:r w:rsidRPr="00000306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 </w:t>
      </w:r>
      <w:r w:rsidR="00000306" w:rsidRPr="00000306">
        <w:rPr>
          <w:rFonts w:ascii="Times New Roman" w:hAnsi="Times New Roman" w:cs="Times New Roman"/>
          <w:kern w:val="1"/>
          <w:sz w:val="26"/>
          <w:szCs w:val="26"/>
          <w:lang w:eastAsia="ar-SA"/>
        </w:rPr>
        <w:t xml:space="preserve">следующие недостающие формы бюджетной отчетности: </w:t>
      </w:r>
      <w:r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>0503164</w:t>
      </w:r>
      <w:r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>«Сведения об исполнении бюджета», 0503175 «Сведения о принятых и неисполненных обязательствах получателя бюджетных средств»; 0503190 «Сведения о вложениях в объекты недвижимого имущества, объектах незавершенного строительства».</w:t>
      </w:r>
    </w:p>
    <w:p w:rsidR="0010277F" w:rsidRPr="00000306" w:rsidRDefault="00000306" w:rsidP="0010277F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Исключены из бюджетной отчетности</w:t>
      </w:r>
      <w:r w:rsidR="0010277F"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формы, которые признаны утратившими силу Приказами </w:t>
      </w:r>
      <w:r w:rsidR="0010277F" w:rsidRPr="00000306">
        <w:rPr>
          <w:rFonts w:ascii="Times New Roman" w:eastAsia="Calibri" w:hAnsi="Times New Roman" w:cs="Times New Roman"/>
          <w:sz w:val="26"/>
          <w:szCs w:val="26"/>
        </w:rPr>
        <w:t xml:space="preserve">Минфина России от </w:t>
      </w:r>
      <w:r w:rsidR="0010277F" w:rsidRPr="00000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02.11.2017 №176н, </w:t>
      </w:r>
      <w:r w:rsidR="0010277F" w:rsidRPr="00000306">
        <w:rPr>
          <w:rFonts w:ascii="Times New Roman" w:eastAsia="Calibri" w:hAnsi="Times New Roman" w:cs="Times New Roman"/>
          <w:sz w:val="26"/>
          <w:szCs w:val="26"/>
        </w:rPr>
        <w:t>от 31.01.2020 №13н.</w:t>
      </w:r>
    </w:p>
    <w:p w:rsidR="008B5884" w:rsidRPr="0010277F" w:rsidRDefault="00AC2C29" w:rsidP="0010277F">
      <w:pPr>
        <w:pStyle w:val="a3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000306">
        <w:rPr>
          <w:sz w:val="26"/>
          <w:szCs w:val="26"/>
          <w:lang w:eastAsia="ar-SA"/>
        </w:rPr>
        <w:t xml:space="preserve">Установлены неэффективные </w:t>
      </w:r>
      <w:r w:rsidRPr="0010277F">
        <w:rPr>
          <w:sz w:val="26"/>
          <w:szCs w:val="26"/>
          <w:lang w:eastAsia="ar-SA"/>
        </w:rPr>
        <w:t xml:space="preserve">расходы </w:t>
      </w:r>
      <w:r w:rsidRPr="0010277F">
        <w:rPr>
          <w:sz w:val="26"/>
          <w:szCs w:val="26"/>
        </w:rPr>
        <w:t>в размере 0,</w:t>
      </w:r>
      <w:r w:rsidR="0010277F" w:rsidRPr="0010277F">
        <w:rPr>
          <w:sz w:val="26"/>
          <w:szCs w:val="26"/>
        </w:rPr>
        <w:t>1</w:t>
      </w:r>
      <w:r w:rsidRPr="0010277F">
        <w:rPr>
          <w:sz w:val="26"/>
          <w:szCs w:val="26"/>
        </w:rPr>
        <w:t xml:space="preserve"> тыс. рублей</w:t>
      </w:r>
      <w:r w:rsidRPr="0010277F">
        <w:rPr>
          <w:sz w:val="26"/>
          <w:szCs w:val="26"/>
          <w:lang w:eastAsia="ar-SA"/>
        </w:rPr>
        <w:t xml:space="preserve"> на </w:t>
      </w:r>
      <w:r w:rsidRPr="0010277F">
        <w:rPr>
          <w:sz w:val="26"/>
          <w:szCs w:val="26"/>
        </w:rPr>
        <w:t>оплату штрафа за нарушение законодательства о налогах и сборах и законодательства о страховых взносах</w:t>
      </w:r>
      <w:r w:rsidR="008B5884" w:rsidRPr="0010277F">
        <w:rPr>
          <w:sz w:val="26"/>
          <w:szCs w:val="26"/>
        </w:rPr>
        <w:t>, что не согласуется с принципом эффективности использования бюджетных средств, установленным статьей 34 Бюджетного кодекса РФ.</w:t>
      </w:r>
    </w:p>
    <w:p w:rsidR="0010277F" w:rsidRPr="0010277F" w:rsidRDefault="00EF5BCF" w:rsidP="0010277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0277F">
        <w:rPr>
          <w:rFonts w:ascii="Times New Roman" w:hAnsi="Times New Roman" w:cs="Times New Roman"/>
          <w:sz w:val="26"/>
          <w:szCs w:val="26"/>
        </w:rPr>
        <w:t xml:space="preserve">По итогам контрольного мероприятия </w:t>
      </w:r>
      <w:r w:rsidR="00766A65" w:rsidRPr="0010277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 w:rsidRPr="0010277F">
        <w:rPr>
          <w:rFonts w:ascii="Times New Roman" w:hAnsi="Times New Roman" w:cs="Times New Roman"/>
          <w:sz w:val="26"/>
          <w:szCs w:val="26"/>
        </w:rPr>
        <w:t xml:space="preserve"> </w:t>
      </w:r>
      <w:r w:rsidR="00E16966" w:rsidRPr="0010277F">
        <w:rPr>
          <w:rFonts w:ascii="Times New Roman" w:hAnsi="Times New Roman" w:cs="Times New Roman"/>
          <w:sz w:val="27"/>
          <w:szCs w:val="27"/>
        </w:rPr>
        <w:t>направлен отчет</w:t>
      </w:r>
      <w:r w:rsidR="00E16966" w:rsidRPr="0010277F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</w:t>
      </w:r>
      <w:r w:rsidR="00AC2C29" w:rsidRPr="0010277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 рекомендаци</w:t>
      </w:r>
      <w:r w:rsidR="0010277F" w:rsidRPr="0010277F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ей принять действенные меры по 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ar-SA"/>
        </w:rPr>
        <w:t>недопущению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искажений форм бюджетной отчетности и </w:t>
      </w:r>
      <w:r w:rsidR="0010277F" w:rsidRPr="0010277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нарушений принципа эффективности использования бюджетных средств.</w:t>
      </w:r>
      <w:bookmarkStart w:id="0" w:name="_GoBack"/>
      <w:bookmarkEnd w:id="0"/>
    </w:p>
    <w:sectPr w:rsidR="0010277F" w:rsidRPr="0010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0306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47E4A"/>
    <w:rsid w:val="00052BCA"/>
    <w:rsid w:val="000552B3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277F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1E4C"/>
    <w:rsid w:val="00143549"/>
    <w:rsid w:val="00144306"/>
    <w:rsid w:val="001447DF"/>
    <w:rsid w:val="00144A74"/>
    <w:rsid w:val="00144C6A"/>
    <w:rsid w:val="00145D27"/>
    <w:rsid w:val="00145F8D"/>
    <w:rsid w:val="00147E5F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19DC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6BA8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6DA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6A65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AE1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5884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29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3FFF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0F2A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966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59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47C4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27</cp:revision>
  <dcterms:created xsi:type="dcterms:W3CDTF">2021-04-12T12:04:00Z</dcterms:created>
  <dcterms:modified xsi:type="dcterms:W3CDTF">2021-04-29T07:14:00Z</dcterms:modified>
</cp:coreProperties>
</file>