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A0187A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8650" cy="767615"/>
            <wp:effectExtent l="0" t="0" r="0" b="0"/>
            <wp:docPr id="4" name="Рисунок 4" descr="C:\Users\Никифорова\Downloads\ger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50" cy="77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8A2A9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8A2A9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8A2A9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8A2A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A2A9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8A2A9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8A2A9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A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EC5EB" wp14:editId="569B9D57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Pr="008A2A9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13448" w:rsidRPr="008A2A9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A9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8A2A9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A91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8A2A91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A2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6522ED" w:rsidRPr="008A2A91">
        <w:rPr>
          <w:rFonts w:ascii="Times New Roman" w:hAnsi="Times New Roman" w:cs="Times New Roman"/>
          <w:b/>
          <w:sz w:val="28"/>
          <w:szCs w:val="28"/>
        </w:rPr>
        <w:t>Проверка отдельных вопросов финансово-хозяйственной деятельности муниципального унитарного предприятия «Великооктябрьский коммунальщик</w:t>
      </w:r>
      <w:r w:rsidR="008047D6" w:rsidRPr="008A2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8A2A91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8A2A91" w:rsidRPr="008A2A91" w:rsidTr="00FD4C74">
        <w:tc>
          <w:tcPr>
            <w:tcW w:w="3996" w:type="dxa"/>
          </w:tcPr>
          <w:p w:rsidR="00D93C21" w:rsidRPr="008A2A9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8A2A9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3C21" w:rsidRPr="008A2A9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</w:tcPr>
          <w:p w:rsidR="00D93C21" w:rsidRPr="008A2A91" w:rsidRDefault="006522ED" w:rsidP="00933BAF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536D"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D93C21"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D93C21"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Pr="008A2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6522ED" w:rsidRPr="008A2A91" w:rsidRDefault="00B73156" w:rsidP="006522ED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A9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7 Положения о Контрольно-ревизионном управлении 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 1.4. Соглашения о передаче Контрольно-ревизионному управлению 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полномочий контрольно-счетного органа Великооктябрьского городского поселения по осуществлению внешнего муниципального финансового контроля от 27.04.2018, </w:t>
      </w:r>
      <w:r w:rsidR="006522ED" w:rsidRPr="008A2A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4.2.6 раздела 4 Плана работы Контрольно-ревизионного управления </w:t>
      </w:r>
      <w:proofErr w:type="spellStart"/>
      <w:r w:rsidR="006522ED" w:rsidRPr="008A2A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2020 год</w:t>
      </w:r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приказ Контрольно-ревизионного управления 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20.01.2020 года № 1.</w:t>
      </w:r>
    </w:p>
    <w:p w:rsidR="006522ED" w:rsidRPr="008A2A91" w:rsidRDefault="00B73156" w:rsidP="006522ED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A2A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Объект контроля: </w:t>
      </w:r>
      <w:r w:rsidR="006522ED" w:rsidRPr="008A2A91">
        <w:rPr>
          <w:rFonts w:ascii="Times New Roman" w:hAnsi="Times New Roman" w:cs="Times New Roman"/>
          <w:sz w:val="26"/>
          <w:szCs w:val="26"/>
        </w:rPr>
        <w:t>Муниципальное унитарное предприятие «Великооктябрьский коммунальщик» (далее так же – МУП «</w:t>
      </w:r>
      <w:proofErr w:type="spellStart"/>
      <w:r w:rsidR="006522ED" w:rsidRPr="008A2A91">
        <w:rPr>
          <w:rFonts w:ascii="Times New Roman" w:hAnsi="Times New Roman" w:cs="Times New Roman"/>
          <w:sz w:val="26"/>
          <w:szCs w:val="26"/>
        </w:rPr>
        <w:t>Велком</w:t>
      </w:r>
      <w:proofErr w:type="spellEnd"/>
      <w:r w:rsidR="006522ED" w:rsidRPr="008A2A91">
        <w:rPr>
          <w:rFonts w:ascii="Times New Roman" w:hAnsi="Times New Roman" w:cs="Times New Roman"/>
          <w:sz w:val="26"/>
          <w:szCs w:val="26"/>
        </w:rPr>
        <w:t>», Предприятие).</w:t>
      </w:r>
    </w:p>
    <w:p w:rsidR="006522ED" w:rsidRPr="008A2A91" w:rsidRDefault="006522ED" w:rsidP="006522ED">
      <w:pPr>
        <w:tabs>
          <w:tab w:val="left" w:pos="978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A9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Цель</w:t>
      </w:r>
      <w:r w:rsidR="002530B5" w:rsidRPr="008A2A9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контрольного мероприятия:</w:t>
      </w:r>
      <w:r w:rsidRPr="008A2A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Выявление причин и условий образования задолженности </w:t>
      </w:r>
      <w:r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</w:t>
      </w:r>
      <w:proofErr w:type="spellStart"/>
      <w:r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522ED" w:rsidRPr="008A2A91" w:rsidRDefault="00B73156" w:rsidP="006522ED">
      <w:pPr>
        <w:spacing w:after="0"/>
        <w:ind w:right="-1" w:firstLine="567"/>
        <w:jc w:val="both"/>
        <w:rPr>
          <w:rFonts w:ascii="a_Timer" w:eastAsia="Times New Roman" w:hAnsi="a_Timer" w:cs="Times New Roman"/>
          <w:sz w:val="26"/>
          <w:szCs w:val="26"/>
          <w:lang w:eastAsia="ar-SA"/>
        </w:rPr>
      </w:pPr>
      <w:r w:rsidRPr="008A2A9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6522ED" w:rsidRPr="008A2A91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финансово-хозяйственная деятельность </w:t>
      </w:r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</w:t>
      </w:r>
      <w:proofErr w:type="spellStart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="006522ED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D4C74" w:rsidRPr="008A2A91" w:rsidRDefault="00B73156" w:rsidP="006522ED">
      <w:pPr>
        <w:spacing w:after="0"/>
        <w:ind w:right="-1" w:firstLine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8A2A91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Проверяемый период:</w:t>
      </w:r>
      <w:r w:rsidRPr="008A2A91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6522ED" w:rsidRPr="008A2A91">
        <w:rPr>
          <w:rFonts w:ascii="Times New Roman" w:hAnsi="Times New Roman" w:cs="Times New Roman"/>
          <w:sz w:val="26"/>
          <w:szCs w:val="26"/>
        </w:rPr>
        <w:t>с момента образования до 31.12.2019</w:t>
      </w:r>
      <w:r w:rsidR="00FD4C74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D4C74" w:rsidRPr="008A2A91" w:rsidRDefault="00B73156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A2A91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Сроки проведения контрольного мероприятия: </w:t>
      </w:r>
      <w:r w:rsidR="006522ED" w:rsidRPr="008A2A91">
        <w:rPr>
          <w:rFonts w:ascii="Times New Roman" w:hAnsi="Times New Roman" w:cs="Times New Roman"/>
          <w:sz w:val="26"/>
          <w:szCs w:val="26"/>
        </w:rPr>
        <w:t>с 27 января 2020 года по 17 февраля 2020 года</w:t>
      </w:r>
      <w:r w:rsidR="00FD4C74" w:rsidRPr="008A2A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3156" w:rsidRPr="008A2A91" w:rsidRDefault="00B73156" w:rsidP="006522E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A2A9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8A2A91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8A2A91" w:rsidRDefault="00B73156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A2A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В соответствии с пунктом 3) статьи 10 Устава муниципального образования </w:t>
      </w:r>
      <w:proofErr w:type="spellStart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Великооктябрьское</w:t>
      </w:r>
      <w:proofErr w:type="spellEnd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городское поселение </w:t>
      </w:r>
      <w:proofErr w:type="spellStart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района Тверской области, </w:t>
      </w:r>
      <w:bookmarkStart w:id="0" w:name="sub_1701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принятого решением Совета депутатов от 27.02.2006 №12,</w:t>
      </w:r>
      <w:r w:rsidRPr="006522ED">
        <w:rPr>
          <w:rFonts w:ascii="Times New Roman" w:eastAsia="Calibri" w:hAnsi="Times New Roman" w:cs="Times New Roman"/>
          <w:sz w:val="26"/>
          <w:szCs w:val="26"/>
        </w:rPr>
        <w:t xml:space="preserve"> в целях решения </w:t>
      </w:r>
      <w:hyperlink w:anchor="sub_20110" w:history="1">
        <w:r w:rsidRPr="006522ED">
          <w:rPr>
            <w:rFonts w:ascii="Times New Roman" w:eastAsia="Calibri" w:hAnsi="Times New Roman" w:cs="Times New Roman"/>
            <w:sz w:val="26"/>
            <w:szCs w:val="26"/>
          </w:rPr>
          <w:t>вопросов местного значения</w:t>
        </w:r>
      </w:hyperlink>
      <w:r w:rsidRPr="006522ED">
        <w:rPr>
          <w:rFonts w:ascii="Times New Roman" w:eastAsia="Calibri" w:hAnsi="Times New Roman" w:cs="Times New Roman"/>
          <w:sz w:val="26"/>
          <w:szCs w:val="26"/>
        </w:rPr>
        <w:t xml:space="preserve"> органы местного самоуправления поселения обладают </w:t>
      </w:r>
      <w:r w:rsidRPr="006522ED">
        <w:rPr>
          <w:rFonts w:ascii="Times New Roman" w:eastAsia="Calibri" w:hAnsi="Times New Roman" w:cs="Times New Roman"/>
          <w:sz w:val="26"/>
          <w:szCs w:val="26"/>
        </w:rPr>
        <w:lastRenderedPageBreak/>
        <w:t>полномочиями, в том числе и на</w:t>
      </w:r>
      <w:bookmarkStart w:id="1" w:name="sub_170103"/>
      <w:bookmarkEnd w:id="0"/>
      <w:r w:rsidRPr="006522ED">
        <w:rPr>
          <w:rFonts w:ascii="Times New Roman" w:eastAsia="Calibri" w:hAnsi="Times New Roman" w:cs="Times New Roman"/>
          <w:sz w:val="26"/>
          <w:szCs w:val="26"/>
        </w:rPr>
        <w:t xml:space="preserve"> создание муниципальных предприятий и учреждений.</w:t>
      </w:r>
      <w:bookmarkEnd w:id="1"/>
    </w:p>
    <w:p w:rsidR="006522ED" w:rsidRPr="006522ED" w:rsidRDefault="006522ED" w:rsidP="006522ED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CFCFD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«Великооктябрьский коммунальщик»</w:t>
      </w:r>
      <w:r w:rsidRPr="006522ED">
        <w:rPr>
          <w:rFonts w:ascii="Times New Roman" w:eastAsia="Times New Roman" w:hAnsi="Times New Roman" w:cs="Times New Roman"/>
          <w:sz w:val="26"/>
          <w:szCs w:val="26"/>
          <w:shd w:val="clear" w:color="auto" w:fill="FCFCFD"/>
          <w:lang w:eastAsia="ru-RU"/>
        </w:rPr>
        <w:t xml:space="preserve">, создано в соответствии с постановлением администрации </w:t>
      </w:r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Великооктябрьского городского поселения </w:t>
      </w:r>
      <w:proofErr w:type="spellStart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6522ED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района Тверской области от 03.08.2015 №36 «О создании Муниципального унитарного предприятия «Великооктябрьский коммунальщик»</w:t>
      </w:r>
      <w:r w:rsidRPr="006522ED">
        <w:rPr>
          <w:rFonts w:ascii="Times New Roman" w:eastAsia="Times New Roman" w:hAnsi="Times New Roman" w:cs="Times New Roman"/>
          <w:sz w:val="26"/>
          <w:szCs w:val="26"/>
          <w:shd w:val="clear" w:color="auto" w:fill="FCFCFD"/>
          <w:lang w:eastAsia="ru-RU"/>
        </w:rPr>
        <w:t>.</w:t>
      </w:r>
    </w:p>
    <w:p w:rsidR="006522ED" w:rsidRPr="006522ED" w:rsidRDefault="006522ED" w:rsidP="006522ED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shd w:val="clear" w:color="auto" w:fill="FCFCFD"/>
          <w:lang w:eastAsia="ru-RU"/>
        </w:rPr>
        <w:t>Полное наименование объекта контрольного мероприятия в соответствии с учредительными документами: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муниципальное унитарное предприятие «Великооктябрьский коммунальщик».</w:t>
      </w:r>
    </w:p>
    <w:p w:rsidR="006522ED" w:rsidRPr="006522ED" w:rsidRDefault="006522ED" w:rsidP="006522ED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Сокращенное наименование Предприятия: МУП «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522ED" w:rsidRPr="006522ED" w:rsidRDefault="006522ED" w:rsidP="006522ED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Предприятие имеет статус юридического лица.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нахождения Предприятия: 172715, Тверская область, 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п. Великооктябрьский, ул. Профсоюзная, д.2.</w:t>
      </w:r>
      <w:proofErr w:type="gramEnd"/>
    </w:p>
    <w:p w:rsidR="006522ED" w:rsidRPr="006522ED" w:rsidRDefault="006522ED" w:rsidP="006522ED">
      <w:pPr>
        <w:shd w:val="clear" w:color="auto" w:fill="FCFCFD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Учредителем Предприятия является администрация Великооктябрьского городского поселения 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(далее так же – администрация городского поселения, Учредитель), которая осуществляет полномочия собственника предприятия, в части наделения его имуществом.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» является коммерческой организацией, не наделенной правом собственности на имущество, закрепленное за ней собственником.</w:t>
      </w:r>
    </w:p>
    <w:p w:rsidR="006522ED" w:rsidRPr="006522ED" w:rsidRDefault="006522ED" w:rsidP="006522E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Предприятие имеет самостоятельный баланс, расчетный и иные счета в банках, печать установленного образца</w:t>
      </w:r>
      <w:r w:rsidRPr="006522ED">
        <w:rPr>
          <w:rFonts w:ascii="Times New Roman" w:eastAsia="Times New Roman" w:hAnsi="Times New Roman" w:cs="Times New Roman"/>
          <w:sz w:val="26"/>
          <w:szCs w:val="26"/>
          <w:shd w:val="clear" w:color="auto" w:fill="FCFCFD"/>
          <w:lang w:eastAsia="ru-RU"/>
        </w:rPr>
        <w:t xml:space="preserve">,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штампы и бланки со своим фирменным наименованием.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Должностными лицами в проверяемом периоде, ответственными за финансово-хозяйственную деятельность МУП «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проверяемом периоде, являлись: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– Горюнов Юрий Васильевич назначен на должность 03.08.2015 (постановление администрации городского поселения от 03.08.2015 года № 36) уволен 25.02.2016 (распоряжение администрации городского поселения от 24.02.2016 №34);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– Лыков Сергей Владимирович назначен на должность 09.03.2016 (распоряжение администрации городского поселения от 09.03.2016 №35) по настоящее время;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бухгалтер – Скрипкина Наталья Владимировна назначена на должность 01.10.2015 (приказ МУП «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» №2 от 01.10.2015) по настоящее время.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финансово-хозяйственной деятельности Предприятием открыт расчетный счет - 40702810963000003052 в Тверском отделении №8607 ПАО Сбербанк России. Счетов в иностранной валюте Предприятие не имеет.</w:t>
      </w:r>
    </w:p>
    <w:p w:rsidR="006522ED" w:rsidRPr="006522ED" w:rsidRDefault="006522ED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момент проверки определением Арбитражного суда Тверской области от 08.11.2019 года введена процедура несостоятельности (банкротства) – наблюдение в отношении МУП «</w:t>
      </w:r>
      <w:proofErr w:type="spell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Велком</w:t>
      </w:r>
      <w:proofErr w:type="spell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  <w:proofErr w:type="gramStart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вынесения</w:t>
      </w:r>
      <w:proofErr w:type="gramEnd"/>
      <w:r w:rsidRPr="00652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определения для Предприятия наступили последствия, установленные статьей 63 Федерального закона от 26.10.2002 №127-ФЗ «О несостоятельности (банкротстве).</w:t>
      </w:r>
    </w:p>
    <w:p w:rsidR="00B73156" w:rsidRPr="008A2A91" w:rsidRDefault="00B73156" w:rsidP="00652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A2A9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lastRenderedPageBreak/>
        <w:t xml:space="preserve">Метод проведения проверки: </w:t>
      </w:r>
      <w:r w:rsidRPr="008A2A91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B73156" w:rsidRPr="008A2A91" w:rsidRDefault="00B73156" w:rsidP="006522ED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8A2A91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6522ED" w:rsidRPr="006522ED" w:rsidRDefault="006522ED" w:rsidP="006522E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6522ED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Устав МУП «Великооктябрьский коммунальщик» не в полной мере соответствует требованиям Федерального закона от 14.11.2002 № 161-ФЗ «О государственных и муниципальных унитарных предприятиях» (далее – Закон № 161-ФЗ).</w:t>
      </w:r>
    </w:p>
    <w:p w:rsidR="006522ED" w:rsidRPr="006522ED" w:rsidRDefault="006522ED" w:rsidP="006522ED">
      <w:pPr>
        <w:widowControl w:val="0"/>
        <w:suppressAutoHyphens/>
        <w:spacing w:after="0"/>
        <w:ind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6522ED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2.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В выписке из Единого государственного реестра юридических лиц от 10.04.2018 №ЮЭ9965-18-3277782 в разделе «Сведения о лицензиях» отражены данные не по всем трем полученным и действующим лицензиям.</w:t>
      </w:r>
    </w:p>
    <w:p w:rsidR="006522ED" w:rsidRPr="006522ED" w:rsidRDefault="006522ED" w:rsidP="006522ED">
      <w:pPr>
        <w:widowControl w:val="0"/>
        <w:suppressAutoHyphens/>
        <w:spacing w:after="0"/>
        <w:ind w:left="40" w:right="20" w:firstLine="52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6522ED">
        <w:rPr>
          <w:rFonts w:ascii="Times New Roman" w:hAnsi="Times New Roman" w:cs="Times New Roman"/>
          <w:sz w:val="27"/>
          <w:szCs w:val="27"/>
        </w:rPr>
        <w:t xml:space="preserve">3. </w:t>
      </w: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 w:bidi="ru-RU"/>
        </w:rPr>
        <w:t>В нарушение</w:t>
      </w:r>
      <w:r w:rsidRPr="006522ED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 w:bidi="ru-RU"/>
        </w:rPr>
        <w:t xml:space="preserve">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статьи 6 Закона №218-ФЗ не зарегистрировано право хозяйственного ведения на объекты недвижимого имущества, переданного по договорам и актам приема передачи от 01.10.2015, в соответствии с постановлением администрации Великооктябрьского городского поселения от </w:t>
      </w:r>
      <w:r w:rsidRPr="006522ED">
        <w:rPr>
          <w:rFonts w:ascii="Times New Roman" w:eastAsia="Times New Roman" w:hAnsi="Times New Roman" w:cs="Times New Roman"/>
          <w:spacing w:val="10"/>
          <w:sz w:val="27"/>
          <w:szCs w:val="27"/>
          <w:shd w:val="clear" w:color="auto" w:fill="FFFFFF"/>
          <w:lang w:eastAsia="ru-RU" w:bidi="ru-RU"/>
        </w:rPr>
        <w:t>28.08.2015 №40</w:t>
      </w: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 w:bidi="ru-RU"/>
        </w:rPr>
        <w:t xml:space="preserve">А «О передаче имущества в хозяйственное ведение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муниципальному унитарному предприятию «Великооктябрьский коммунальщик»».</w:t>
      </w:r>
    </w:p>
    <w:p w:rsidR="006522ED" w:rsidRPr="006522ED" w:rsidRDefault="006522ED" w:rsidP="006522ED">
      <w:pPr>
        <w:widowControl w:val="0"/>
        <w:suppressAutoHyphens/>
        <w:spacing w:after="0"/>
        <w:ind w:right="20" w:firstLine="600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6522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Действующая Учетная политика Предприятия, </w:t>
      </w:r>
      <w:r w:rsidRPr="006522ED">
        <w:rPr>
          <w:rFonts w:ascii="Times New Roman" w:hAnsi="Times New Roman" w:cs="Times New Roman"/>
          <w:sz w:val="27"/>
          <w:szCs w:val="27"/>
        </w:rPr>
        <w:t>утвержденная приказом от 01.01.2017 №1/17 (далее – Учетная политика),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 содержит ссылку на нормативные - правовые акты, которые утратили силу.</w:t>
      </w:r>
    </w:p>
    <w:p w:rsidR="006522ED" w:rsidRPr="006522ED" w:rsidRDefault="006522ED" w:rsidP="006522ED">
      <w:pPr>
        <w:widowControl w:val="0"/>
        <w:suppressAutoHyphens/>
        <w:spacing w:after="0"/>
        <w:ind w:right="20"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522ED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5.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</w:t>
      </w:r>
      <w:r w:rsidRPr="006522ED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 w:bidi="ru-RU"/>
        </w:rPr>
        <w:t>нарушение статей</w:t>
      </w:r>
      <w:r w:rsidRPr="006522E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 w:bidi="ru-RU"/>
        </w:rPr>
        <w:t xml:space="preserve">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60.2 и 151 Трудового кодекса РФ работникам Предприятия поручалась дополнительная работа и производилась доплата за увеличение объема работ без заключения дополнительного соглашения к трудовому договору на предмет содержания, объема и срока выполнения дополнительной работы.</w:t>
      </w:r>
    </w:p>
    <w:p w:rsidR="006522ED" w:rsidRPr="006522ED" w:rsidRDefault="006522ED" w:rsidP="006522ED">
      <w:pPr>
        <w:widowControl w:val="0"/>
        <w:spacing w:after="0"/>
        <w:ind w:right="20"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522ED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 w:bidi="ru-RU"/>
        </w:rPr>
        <w:t xml:space="preserve">6.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</w:t>
      </w:r>
      <w:r w:rsidRPr="006522ED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 w:bidi="ru-RU"/>
        </w:rPr>
        <w:t>нарушение</w:t>
      </w:r>
      <w:r w:rsidRPr="006522E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 w:bidi="ru-RU"/>
        </w:rPr>
        <w:t xml:space="preserve">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требований статей 113 и 153 Трудового кодекса РФ отсутствуют письменные согласия работников на привлечение к работе в выходные дни и на вид компенсации за работу в выходные дни, имеются только подписи работников на приказе об ознакомлении и согласии.</w:t>
      </w:r>
    </w:p>
    <w:p w:rsidR="006522ED" w:rsidRPr="006522ED" w:rsidRDefault="006522ED" w:rsidP="006522ED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6522ED">
        <w:rPr>
          <w:rFonts w:ascii="Times New Roman" w:hAnsi="Times New Roman" w:cs="Times New Roman"/>
          <w:sz w:val="27"/>
          <w:szCs w:val="27"/>
        </w:rPr>
        <w:t xml:space="preserve">7. Установлено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неэффективное расходование денежных сре</w:t>
      </w:r>
      <w:proofErr w:type="gramStart"/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дств Пр</w:t>
      </w:r>
      <w:proofErr w:type="gramEnd"/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едприятия в размере 42 944,0 рублей по договорам гражданско-правового характера.</w:t>
      </w:r>
    </w:p>
    <w:p w:rsidR="00B73156" w:rsidRPr="008A2A91" w:rsidRDefault="00B73156" w:rsidP="006522ED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</w:pPr>
      <w:r w:rsidRPr="008A2A91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Предложения:</w:t>
      </w:r>
    </w:p>
    <w:p w:rsidR="006522ED" w:rsidRPr="006522ED" w:rsidRDefault="006522ED" w:rsidP="006522ED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6522ED">
        <w:rPr>
          <w:rFonts w:ascii="Times New Roman" w:eastAsia="Times New Roman" w:hAnsi="Times New Roman" w:cs="Times New Roman"/>
          <w:sz w:val="27"/>
          <w:szCs w:val="27"/>
          <w:lang w:eastAsia="ar-SA"/>
        </w:rPr>
        <w:t>1. Рассмотреть материалы контрольного мероприятия, принять меры по устранению выявленных нарушений и недостатков, а именно:</w:t>
      </w:r>
    </w:p>
    <w:p w:rsidR="006522ED" w:rsidRPr="006522ED" w:rsidRDefault="006522ED" w:rsidP="006522ED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6522ED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1.1. </w:t>
      </w: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Обратиться к Собственнику имущества по вопросу приведения в соответствие Устава Предприятия с требованиями Закона №161-ФЗ.</w:t>
      </w:r>
    </w:p>
    <w:p w:rsidR="006522ED" w:rsidRPr="006522ED" w:rsidRDefault="006522ED" w:rsidP="006522ED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1.2. Одновременно с внесением изменений в Единый государственный реестр юридических лиц, связанных с внесением изменений в Устав Предприятия, внести изменения в раздел «Сведения о лицензиях», дополнив его всеми имеющимися лицензиями.</w:t>
      </w:r>
    </w:p>
    <w:p w:rsidR="006522ED" w:rsidRPr="006522ED" w:rsidRDefault="006522ED" w:rsidP="006522ED">
      <w:pPr>
        <w:widowControl w:val="0"/>
        <w:spacing w:after="0"/>
        <w:ind w:left="40" w:right="2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</w:pPr>
      <w:r w:rsidRPr="006522E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1.3. </w:t>
      </w:r>
      <w:r w:rsidRPr="006522ED">
        <w:rPr>
          <w:rFonts w:ascii="Times New Roman" w:hAnsi="Times New Roman" w:cs="Times New Roman"/>
          <w:sz w:val="27"/>
          <w:szCs w:val="27"/>
        </w:rPr>
        <w:t>Рассмотреть вопрос о</w:t>
      </w:r>
      <w:r w:rsidRPr="006522ED">
        <w:rPr>
          <w:rFonts w:ascii="Times New Roman" w:hAnsi="Times New Roman" w:cs="Times New Roman"/>
          <w:bCs/>
          <w:sz w:val="27"/>
          <w:szCs w:val="27"/>
        </w:rPr>
        <w:t xml:space="preserve"> регистрации права хозяйственного ведения на </w:t>
      </w:r>
      <w:r w:rsidRPr="006522ED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объекты недвижимого имущества,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переданного по договорам и актам приема передачи от 01.10.2015, в соответствии с постановлением администрации Великооктябрьского городского поселения от </w:t>
      </w:r>
      <w:r w:rsidRPr="006522ED">
        <w:rPr>
          <w:rFonts w:ascii="Times New Roman" w:eastAsia="Times New Roman" w:hAnsi="Times New Roman" w:cs="Times New Roman"/>
          <w:spacing w:val="10"/>
          <w:sz w:val="27"/>
          <w:szCs w:val="27"/>
          <w:shd w:val="clear" w:color="auto" w:fill="FFFFFF"/>
          <w:lang w:eastAsia="ru-RU" w:bidi="ru-RU"/>
        </w:rPr>
        <w:t>28.08.2015 №40</w:t>
      </w: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 w:bidi="ru-RU"/>
        </w:rPr>
        <w:t xml:space="preserve">А «О передаче имущества в хозяйственное ведение </w:t>
      </w:r>
      <w:r w:rsidRPr="006522ED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>муниципальному унитарному предприятию «Великооктябрьский коммунальщик»».</w:t>
      </w:r>
    </w:p>
    <w:p w:rsidR="006522ED" w:rsidRPr="006522ED" w:rsidRDefault="006522ED" w:rsidP="006522ED">
      <w:pPr>
        <w:autoSpaceDE w:val="0"/>
        <w:autoSpaceDN w:val="0"/>
        <w:adjustRightInd w:val="0"/>
        <w:spacing w:after="0"/>
        <w:ind w:firstLine="607"/>
        <w:jc w:val="both"/>
        <w:rPr>
          <w:rFonts w:ascii="Times New Roman" w:hAnsi="Times New Roman" w:cs="Times New Roman"/>
          <w:sz w:val="27"/>
          <w:szCs w:val="27"/>
        </w:rPr>
      </w:pP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1.4. </w:t>
      </w:r>
      <w:r w:rsidRPr="006522ED">
        <w:rPr>
          <w:rFonts w:ascii="Times New Roman" w:hAnsi="Times New Roman" w:cs="Times New Roman"/>
          <w:sz w:val="27"/>
          <w:szCs w:val="27"/>
        </w:rPr>
        <w:t>Учетную политику Предприятия привести в соответствие с действующими нормативными – правовыми актами, руководствуясь Положением по бухгалтерскому учету «Учетная политика организации» (ПБУ 1/2008), утвержденным Приказом Министерства финансов Российской Федерации от 06.10.2008 № 106н.</w:t>
      </w:r>
    </w:p>
    <w:p w:rsidR="006522ED" w:rsidRPr="006522ED" w:rsidRDefault="006522ED" w:rsidP="006522E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522ED">
        <w:rPr>
          <w:rFonts w:ascii="Times New Roman" w:hAnsi="Times New Roman" w:cs="Times New Roman"/>
          <w:sz w:val="27"/>
          <w:szCs w:val="27"/>
        </w:rPr>
        <w:t xml:space="preserve">1.5. Привести в соответствие со </w:t>
      </w:r>
      <w:r w:rsidRPr="006522ED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 w:bidi="ru-RU"/>
        </w:rPr>
        <w:t>статьями</w:t>
      </w:r>
      <w:r w:rsidRPr="006522E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 w:bidi="ru-RU"/>
        </w:rPr>
        <w:t xml:space="preserve">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60.2 и 151 Трудового кодекса РФ </w:t>
      </w:r>
      <w:r w:rsidRPr="006522ED">
        <w:rPr>
          <w:rFonts w:ascii="Times New Roman" w:hAnsi="Times New Roman" w:cs="Times New Roman"/>
          <w:sz w:val="27"/>
          <w:szCs w:val="27"/>
        </w:rPr>
        <w:t>факты установления доплат за увеличение объема работы работникам, без освобождения от работы, определенной трудовым договором.</w:t>
      </w:r>
    </w:p>
    <w:p w:rsidR="006522ED" w:rsidRPr="006522ED" w:rsidRDefault="006522ED" w:rsidP="006522E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522ED">
        <w:rPr>
          <w:rFonts w:ascii="Times New Roman" w:hAnsi="Times New Roman" w:cs="Times New Roman"/>
          <w:sz w:val="27"/>
          <w:szCs w:val="27"/>
        </w:rPr>
        <w:t xml:space="preserve">1.6. Привести в соответствие со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статьями 113 и 153 Трудового кодекса РФ </w:t>
      </w:r>
      <w:r w:rsidRPr="006522ED">
        <w:rPr>
          <w:rFonts w:ascii="Times New Roman" w:hAnsi="Times New Roman" w:cs="Times New Roman"/>
          <w:sz w:val="27"/>
          <w:szCs w:val="27"/>
        </w:rPr>
        <w:t xml:space="preserve">факты </w:t>
      </w: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привлечения работников к работе в выходные и праздничные дни.</w:t>
      </w:r>
    </w:p>
    <w:p w:rsidR="006522ED" w:rsidRPr="006522ED" w:rsidRDefault="006522ED" w:rsidP="006522ED">
      <w:pPr>
        <w:shd w:val="clear" w:color="auto" w:fill="FFFFFF" w:themeFill="background1"/>
        <w:autoSpaceDE w:val="0"/>
        <w:autoSpaceDN w:val="0"/>
        <w:adjustRightInd w:val="0"/>
        <w:spacing w:after="0" w:line="269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2. </w:t>
      </w:r>
      <w:r w:rsidRPr="006522E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Директору и главному бухгалтеру Предприятия усилить внутренний контроль в целях:</w:t>
      </w:r>
    </w:p>
    <w:p w:rsidR="006522ED" w:rsidRPr="006522ED" w:rsidRDefault="006522ED" w:rsidP="006522E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522ED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- </w:t>
      </w:r>
      <w:r w:rsidRPr="006522ED">
        <w:rPr>
          <w:rFonts w:ascii="Times New Roman" w:hAnsi="Times New Roman" w:cs="Times New Roman"/>
          <w:sz w:val="27"/>
          <w:szCs w:val="27"/>
        </w:rPr>
        <w:t>недопущения в дальнейшем неэффективного использования денежных сре</w:t>
      </w:r>
      <w:proofErr w:type="gramStart"/>
      <w:r w:rsidRPr="006522ED">
        <w:rPr>
          <w:rFonts w:ascii="Times New Roman" w:hAnsi="Times New Roman" w:cs="Times New Roman"/>
          <w:sz w:val="27"/>
          <w:szCs w:val="27"/>
        </w:rPr>
        <w:t>дств Пр</w:t>
      </w:r>
      <w:proofErr w:type="gramEnd"/>
      <w:r w:rsidRPr="006522ED">
        <w:rPr>
          <w:rFonts w:ascii="Times New Roman" w:hAnsi="Times New Roman" w:cs="Times New Roman"/>
          <w:sz w:val="27"/>
          <w:szCs w:val="27"/>
        </w:rPr>
        <w:t>едприятия;</w:t>
      </w:r>
    </w:p>
    <w:p w:rsidR="006522ED" w:rsidRPr="006522ED" w:rsidRDefault="006522ED" w:rsidP="006522E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522ED">
        <w:rPr>
          <w:rFonts w:ascii="Times New Roman" w:hAnsi="Times New Roman" w:cs="Times New Roman"/>
          <w:sz w:val="27"/>
          <w:szCs w:val="27"/>
        </w:rPr>
        <w:t>- недопущения в дальнейшем нарушений трудового законодательства и иных нормативных правовых актов, содержащих нормы трудового права.</w:t>
      </w:r>
    </w:p>
    <w:p w:rsidR="00FD4C74" w:rsidRPr="008A2A91" w:rsidRDefault="00FD4C74" w:rsidP="006522E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4C74" w:rsidRPr="008A2A91" w:rsidRDefault="00FD4C74" w:rsidP="006522ED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По результатам контрольного мероприятия председателем Контрольно-ревизионного управления О.В. Никитиной был оформлен и подписан акт от </w:t>
      </w:r>
      <w:r w:rsidR="00D72A90"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>12</w:t>
      </w:r>
      <w:r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>.0</w:t>
      </w:r>
      <w:r w:rsidR="00D72A90"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>2</w:t>
      </w:r>
      <w:r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>.20</w:t>
      </w:r>
      <w:r w:rsidR="00D72A90"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>20</w:t>
      </w:r>
      <w:r w:rsidRPr="008A2A91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 года. Акт подписан без возражений.</w:t>
      </w:r>
    </w:p>
    <w:p w:rsidR="00D72A90" w:rsidRPr="008A2A91" w:rsidRDefault="00B73156" w:rsidP="006522E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</w:t>
      </w:r>
      <w:r w:rsidR="00D72A90"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Совета</w:t>
      </w: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депутатов </w:t>
      </w:r>
      <w:r w:rsidR="00D72A90"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Великооктябрьского городского поселения</w:t>
      </w: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Главе </w:t>
      </w:r>
      <w:r w:rsidR="00D72A90"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Великооктябрьского городского поселения.</w:t>
      </w:r>
    </w:p>
    <w:p w:rsidR="00FD4C74" w:rsidRPr="008A2A91" w:rsidRDefault="00FD4C74" w:rsidP="006522E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Директору </w:t>
      </w:r>
      <w:r w:rsidR="00D72A90"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МУП</w:t>
      </w: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proofErr w:type="spellStart"/>
      <w:r w:rsidR="00D72A90"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Велком</w:t>
      </w:r>
      <w:proofErr w:type="spellEnd"/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» вынесено представление об устранении допущенных нарушений и исправлению недостатков.</w:t>
      </w:r>
    </w:p>
    <w:p w:rsidR="00D72A90" w:rsidRPr="008A2A91" w:rsidRDefault="00D72A90" w:rsidP="00D72A9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72A90" w:rsidRPr="008A2A91" w:rsidRDefault="00D72A90" w:rsidP="00D72A9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72A90" w:rsidRPr="008A2A91" w:rsidRDefault="00D72A90" w:rsidP="00D72A9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5499" w:rsidRDefault="00F317E9" w:rsidP="0080549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</w:t>
      </w:r>
      <w:proofErr w:type="gramStart"/>
      <w:r w:rsidR="0080549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Контрольно-ревизионного</w:t>
      </w:r>
      <w:proofErr w:type="gramEnd"/>
      <w:r w:rsidR="008054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F317E9" w:rsidRPr="008A2A91" w:rsidRDefault="00805499" w:rsidP="0080549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</w:p>
    <w:p w:rsidR="00F317E9" w:rsidRPr="008A2A91" w:rsidRDefault="00F317E9" w:rsidP="0080549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" w:name="_GoBack"/>
      <w:bookmarkEnd w:id="2"/>
      <w:r w:rsidRPr="008A2A91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 Никитина</w:t>
      </w:r>
    </w:p>
    <w:sectPr w:rsidR="00F317E9" w:rsidRPr="008A2A91" w:rsidSect="00D72A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22ED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05499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2A91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3BAF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0187A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2A90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0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1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0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1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15</cp:revision>
  <dcterms:created xsi:type="dcterms:W3CDTF">2018-07-11T07:22:00Z</dcterms:created>
  <dcterms:modified xsi:type="dcterms:W3CDTF">2020-04-16T12:21:00Z</dcterms:modified>
</cp:coreProperties>
</file>