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5E01DD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153306"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6DBB"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53306"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6DBB"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39AC"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C00C6"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5E01D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A64DD2" w:rsidRPr="005E01DD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5E01D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269EE279" wp14:editId="386301DE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5E01DD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5E01DD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5E01DD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5E01DD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5E01DD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5E01DD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5E01DD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5E01DD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0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5E01DD" w:rsidRDefault="00CB233A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0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A64DD2" w:rsidRPr="005E01D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5E0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5E01D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5E01D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5E01DD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5E01DD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5E01DD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D66241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анализа</w:t>
      </w:r>
      <w:r w:rsidR="001F75EE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CB233A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образования </w:t>
      </w:r>
      <w:proofErr w:type="spellStart"/>
      <w:r w:rsidR="00CB233A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="00CB233A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="00961EE8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F75EE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</w:t>
      </w:r>
      <w:r w:rsidR="00E77CD1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 w:rsidRPr="005E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5E01DD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DC3BB9" w:rsidRPr="005E01DD" w:rsidRDefault="00A64DD2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5E01DD">
        <w:rPr>
          <w:rFonts w:ascii="Times New Roman" w:eastAsia="Calibri" w:hAnsi="Times New Roman" w:cs="Times New Roman"/>
          <w:sz w:val="26"/>
          <w:szCs w:val="26"/>
        </w:rPr>
        <w:t>СФК-07 «</w:t>
      </w:r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C1B07" w:rsidRPr="005E01DD">
        <w:rPr>
          <w:rFonts w:ascii="Times New Roman" w:eastAsia="Calibri" w:hAnsi="Times New Roman" w:cs="Times New Roman"/>
          <w:sz w:val="26"/>
          <w:szCs w:val="26"/>
        </w:rPr>
        <w:t>»</w:t>
      </w:r>
      <w:r w:rsidR="00DC3BB9" w:rsidRPr="005E01DD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C3BB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  <w:proofErr w:type="gramEnd"/>
    </w:p>
    <w:p w:rsidR="00C76A79" w:rsidRPr="005E01DD" w:rsidRDefault="00A64DD2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</w:t>
      </w:r>
      <w:r w:rsidR="001C1B07" w:rsidRPr="005E01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п</w:t>
      </w:r>
      <w:r w:rsidRPr="005E01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роведения мероприятия: 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</w:t>
      </w:r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2.3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</w:t>
      </w:r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</w:t>
      </w:r>
      <w:r w:rsidR="001C1B0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6A7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C76A7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76A7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№42.</w:t>
      </w:r>
    </w:p>
    <w:p w:rsidR="00C76A79" w:rsidRPr="005E01DD" w:rsidRDefault="00C76A79" w:rsidP="005E01DD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Pr="005E01DD" w:rsidRDefault="00FA1F03" w:rsidP="005E01DD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</w:t>
      </w:r>
      <w:r w:rsidR="00EC39AC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а 2019 год и на плановый период 2020 и 2021 годов» (далее - Решение о бюджете №178);</w:t>
      </w:r>
    </w:p>
    <w:p w:rsidR="00FA1F03" w:rsidRPr="005E01DD" w:rsidRDefault="00FA1F03" w:rsidP="005E01DD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C76A79" w:rsidRPr="005E01DD" w:rsidRDefault="00D66241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Муниципальная программа</w:t>
      </w:r>
      <w:r w:rsidR="00C76A7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proofErr w:type="spellStart"/>
      <w:r w:rsidR="00C76A7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76A7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A21670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 </w:t>
      </w:r>
      <w:proofErr w:type="spellStart"/>
      <w:r w:rsidR="00A21670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A21670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C76A7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A1F03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76A7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A1F03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839F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постановлением Администрации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8C00C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01.02.2019 года №</w:t>
      </w:r>
      <w:r w:rsidR="00961EE8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839F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C00C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C00C6" w:rsidRPr="005E01DD" w:rsidRDefault="008C00C6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8C00C6" w:rsidRPr="005E01DD" w:rsidRDefault="008C00C6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п.38 Порядка №100 </w:t>
      </w:r>
      <w:r w:rsidR="005D4AC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ежегодно в </w:t>
      </w:r>
      <w:r w:rsidRPr="005E01DD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5D4AC5" w:rsidRPr="005E01DD">
        <w:rPr>
          <w:rFonts w:ascii="Times New Roman" w:hAnsi="Times New Roman" w:cs="Times New Roman"/>
          <w:sz w:val="26"/>
          <w:szCs w:val="26"/>
        </w:rPr>
        <w:t>05 февраля</w:t>
      </w:r>
      <w:r w:rsidRPr="005E01DD">
        <w:rPr>
          <w:rFonts w:ascii="Times New Roman" w:hAnsi="Times New Roman" w:cs="Times New Roman"/>
          <w:sz w:val="26"/>
          <w:szCs w:val="26"/>
        </w:rPr>
        <w:t xml:space="preserve"> главный администратор (администратор) муниципальной программы обеспечивает рассмотрение и принятие Администрацией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E01D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E01DD">
        <w:rPr>
          <w:rFonts w:ascii="Times New Roman" w:hAnsi="Times New Roman" w:cs="Times New Roman"/>
          <w:sz w:val="26"/>
          <w:szCs w:val="26"/>
        </w:rPr>
        <w:t>проекта постановления об утверждении муниципальной программы</w:t>
      </w:r>
      <w:r w:rsidR="005D4AC5" w:rsidRPr="005E01DD">
        <w:rPr>
          <w:rFonts w:ascii="Times New Roman" w:hAnsi="Times New Roman" w:cs="Times New Roman"/>
          <w:sz w:val="26"/>
          <w:szCs w:val="26"/>
        </w:rPr>
        <w:t>.</w:t>
      </w:r>
    </w:p>
    <w:p w:rsidR="008C00C6" w:rsidRPr="005E01DD" w:rsidRDefault="00614FEE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hAnsi="Times New Roman" w:cs="Times New Roman"/>
          <w:sz w:val="26"/>
          <w:szCs w:val="26"/>
        </w:rPr>
        <w:t>Главным а</w:t>
      </w:r>
      <w:r w:rsidR="005D4AC5" w:rsidRPr="005E01DD">
        <w:rPr>
          <w:rFonts w:ascii="Times New Roman" w:hAnsi="Times New Roman" w:cs="Times New Roman"/>
          <w:sz w:val="26"/>
          <w:szCs w:val="26"/>
        </w:rPr>
        <w:t xml:space="preserve">дминистратором муниципальной программы </w:t>
      </w:r>
      <w:r w:rsidR="005D4AC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5D4AC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5D4AC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2D1DE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 </w:t>
      </w:r>
      <w:proofErr w:type="spellStart"/>
      <w:r w:rsidR="002D1DE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2D1DE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5D4AC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годы» (далее - Программа) </w:t>
      </w:r>
      <w:r w:rsidR="005D4AC5" w:rsidRPr="005E01DD">
        <w:rPr>
          <w:rFonts w:ascii="Times New Roman" w:hAnsi="Times New Roman" w:cs="Times New Roman"/>
          <w:sz w:val="26"/>
          <w:szCs w:val="26"/>
        </w:rPr>
        <w:t>является Администраци</w:t>
      </w:r>
      <w:r w:rsidR="00A37895" w:rsidRPr="005E01DD">
        <w:rPr>
          <w:rFonts w:ascii="Times New Roman" w:hAnsi="Times New Roman" w:cs="Times New Roman"/>
          <w:sz w:val="26"/>
          <w:szCs w:val="26"/>
        </w:rPr>
        <w:t>я</w:t>
      </w:r>
      <w:r w:rsidR="005D4AC5" w:rsidRPr="005E01D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4AC5"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5D4AC5" w:rsidRPr="005E01DD">
        <w:rPr>
          <w:rFonts w:ascii="Times New Roman" w:hAnsi="Times New Roman" w:cs="Times New Roman"/>
          <w:sz w:val="26"/>
          <w:szCs w:val="26"/>
        </w:rPr>
        <w:t xml:space="preserve"> района. </w:t>
      </w:r>
      <w:r w:rsidR="005D4AC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</w:t>
      </w:r>
      <w:r w:rsidR="008C00C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утверждена постановлением Администрации </w:t>
      </w:r>
      <w:proofErr w:type="spellStart"/>
      <w:r w:rsidR="008C00C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C00C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="0096416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1DE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C00C6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соответствует п.38 Порядка №100</w:t>
      </w:r>
      <w:r w:rsidR="005D4AC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47AF9" w:rsidRPr="005E01DD" w:rsidRDefault="005D4AC5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2D1DE1" w:rsidRPr="005E01DD">
        <w:rPr>
          <w:rFonts w:ascii="Times New Roman" w:hAnsi="Times New Roman" w:cs="Times New Roman"/>
          <w:sz w:val="26"/>
          <w:szCs w:val="26"/>
        </w:rPr>
        <w:t>обеспечение позитивной социализации и учебной успешности каждого ребенка, усиление вклада образования в развитие экономики с учетом изменения культурной, социальной и технологической среды</w:t>
      </w:r>
      <w:r w:rsidR="00A37895" w:rsidRPr="005E01DD">
        <w:rPr>
          <w:rFonts w:ascii="Times New Roman" w:hAnsi="Times New Roman" w:cs="Times New Roman"/>
          <w:sz w:val="26"/>
          <w:szCs w:val="26"/>
        </w:rPr>
        <w:t xml:space="preserve">. </w:t>
      </w:r>
      <w:r w:rsidR="00D66241" w:rsidRPr="005E01DD">
        <w:rPr>
          <w:rFonts w:ascii="Times New Roman" w:hAnsi="Times New Roman" w:cs="Times New Roman"/>
          <w:sz w:val="26"/>
          <w:szCs w:val="26"/>
        </w:rPr>
        <w:t>Показателями результативности данн</w:t>
      </w:r>
      <w:r w:rsidR="00547AF9" w:rsidRPr="005E01DD">
        <w:rPr>
          <w:rFonts w:ascii="Times New Roman" w:hAnsi="Times New Roman" w:cs="Times New Roman"/>
          <w:sz w:val="26"/>
          <w:szCs w:val="26"/>
        </w:rPr>
        <w:t>ой цели</w:t>
      </w:r>
      <w:r w:rsidR="00D66241" w:rsidRPr="005E01DD">
        <w:rPr>
          <w:rFonts w:ascii="Times New Roman" w:hAnsi="Times New Roman" w:cs="Times New Roman"/>
          <w:sz w:val="26"/>
          <w:szCs w:val="26"/>
        </w:rPr>
        <w:t xml:space="preserve"> в </w:t>
      </w:r>
      <w:r w:rsidR="00547AF9" w:rsidRPr="005E01DD">
        <w:rPr>
          <w:rFonts w:ascii="Times New Roman" w:hAnsi="Times New Roman" w:cs="Times New Roman"/>
          <w:sz w:val="26"/>
          <w:szCs w:val="26"/>
        </w:rPr>
        <w:t>Программе</w:t>
      </w:r>
      <w:r w:rsidR="00D66241" w:rsidRPr="005E01DD">
        <w:rPr>
          <w:rFonts w:ascii="Times New Roman" w:hAnsi="Times New Roman" w:cs="Times New Roman"/>
          <w:sz w:val="26"/>
          <w:szCs w:val="26"/>
        </w:rPr>
        <w:t xml:space="preserve"> определены:</w:t>
      </w:r>
    </w:p>
    <w:p w:rsidR="00547AF9" w:rsidRPr="005E01DD" w:rsidRDefault="007A6DC3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</w:t>
      </w:r>
      <w:r w:rsidR="00547AF9" w:rsidRPr="005E01DD">
        <w:rPr>
          <w:rFonts w:ascii="Times New Roman" w:hAnsi="Times New Roman" w:cs="Times New Roman"/>
          <w:sz w:val="26"/>
          <w:szCs w:val="26"/>
        </w:rPr>
        <w:t>Показатель 1 «</w:t>
      </w:r>
      <w:r w:rsidR="009D44C7" w:rsidRPr="005E01DD">
        <w:rPr>
          <w:rFonts w:ascii="Times New Roman" w:hAnsi="Times New Roman" w:cs="Times New Roman"/>
          <w:sz w:val="26"/>
          <w:szCs w:val="26"/>
        </w:rPr>
        <w:t xml:space="preserve">Удовлетворенность населения </w:t>
      </w:r>
      <w:proofErr w:type="spellStart"/>
      <w:r w:rsidR="009D44C7"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9D44C7" w:rsidRPr="005E01DD">
        <w:rPr>
          <w:rFonts w:ascii="Times New Roman" w:hAnsi="Times New Roman" w:cs="Times New Roman"/>
          <w:sz w:val="26"/>
          <w:szCs w:val="26"/>
        </w:rPr>
        <w:t xml:space="preserve"> района  качеством общеобразовательных услуг и их доступностью</w:t>
      </w:r>
      <w:r w:rsidR="00547AF9" w:rsidRPr="005E01DD">
        <w:rPr>
          <w:rFonts w:ascii="Times New Roman" w:hAnsi="Times New Roman" w:cs="Times New Roman"/>
          <w:sz w:val="26"/>
          <w:szCs w:val="26"/>
        </w:rPr>
        <w:t>»</w:t>
      </w:r>
      <w:r w:rsidR="009619D1" w:rsidRPr="005E01DD">
        <w:rPr>
          <w:rFonts w:ascii="Times New Roman" w:hAnsi="Times New Roman" w:cs="Times New Roman"/>
          <w:sz w:val="26"/>
          <w:szCs w:val="26"/>
        </w:rPr>
        <w:t>,</w:t>
      </w:r>
      <w:r w:rsidR="00547AF9" w:rsidRPr="005E01DD">
        <w:rPr>
          <w:rFonts w:ascii="Times New Roman" w:hAnsi="Times New Roman" w:cs="Times New Roman"/>
          <w:sz w:val="26"/>
          <w:szCs w:val="26"/>
        </w:rPr>
        <w:t xml:space="preserve"> </w:t>
      </w:r>
      <w:r w:rsidR="009619D1" w:rsidRPr="005E01DD">
        <w:rPr>
          <w:rFonts w:ascii="Times New Roman" w:hAnsi="Times New Roman" w:cs="Times New Roman"/>
          <w:sz w:val="26"/>
          <w:szCs w:val="26"/>
        </w:rPr>
        <w:t>плановое значение на весь срок реализации программы – 89%.</w:t>
      </w:r>
    </w:p>
    <w:p w:rsidR="009619D1" w:rsidRPr="005E01DD" w:rsidRDefault="007A6DC3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Показатель 2 «</w:t>
      </w:r>
      <w:r w:rsidR="009619D1" w:rsidRPr="005E01DD">
        <w:rPr>
          <w:rFonts w:ascii="Times New Roman" w:hAnsi="Times New Roman" w:cs="Times New Roman"/>
          <w:sz w:val="26"/>
          <w:szCs w:val="26"/>
        </w:rPr>
        <w:t>Процент охвата детей в возрасте 0-7 лет программами дошкольного образования»,</w:t>
      </w:r>
      <w:r w:rsidRPr="005E01DD">
        <w:rPr>
          <w:rFonts w:ascii="Times New Roman" w:hAnsi="Times New Roman" w:cs="Times New Roman"/>
          <w:sz w:val="26"/>
          <w:szCs w:val="26"/>
        </w:rPr>
        <w:t xml:space="preserve"> </w:t>
      </w:r>
      <w:r w:rsidR="009619D1" w:rsidRPr="005E01DD">
        <w:rPr>
          <w:rFonts w:ascii="Times New Roman" w:hAnsi="Times New Roman" w:cs="Times New Roman"/>
          <w:sz w:val="26"/>
          <w:szCs w:val="26"/>
        </w:rPr>
        <w:t>плановое значение на весь срок реализации программы – 67,1%.</w:t>
      </w:r>
    </w:p>
    <w:p w:rsidR="00F40DD8" w:rsidRPr="005E01DD" w:rsidRDefault="007A6DC3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Показатель 3 «</w:t>
      </w:r>
      <w:r w:rsidR="009619D1" w:rsidRPr="005E01DD">
        <w:rPr>
          <w:rFonts w:ascii="Times New Roman" w:hAnsi="Times New Roman" w:cs="Times New Roman"/>
          <w:sz w:val="26"/>
          <w:szCs w:val="26"/>
        </w:rPr>
        <w:t>Доля выпускников муниципальных общеобразовательных учреждений, получивших аттестат о среднем образовании</w:t>
      </w:r>
      <w:r w:rsidRPr="005E01DD">
        <w:rPr>
          <w:rFonts w:ascii="Times New Roman" w:hAnsi="Times New Roman" w:cs="Times New Roman"/>
          <w:sz w:val="26"/>
          <w:szCs w:val="26"/>
        </w:rPr>
        <w:t xml:space="preserve">», </w:t>
      </w:r>
      <w:r w:rsidR="00F40DD8" w:rsidRPr="005E01DD">
        <w:rPr>
          <w:rFonts w:ascii="Times New Roman" w:hAnsi="Times New Roman" w:cs="Times New Roman"/>
          <w:sz w:val="26"/>
          <w:szCs w:val="26"/>
        </w:rPr>
        <w:t xml:space="preserve">плановое значение </w:t>
      </w:r>
      <w:r w:rsidR="00B81663" w:rsidRPr="005E01DD">
        <w:rPr>
          <w:rFonts w:ascii="Times New Roman" w:hAnsi="Times New Roman" w:cs="Times New Roman"/>
          <w:sz w:val="26"/>
          <w:szCs w:val="26"/>
        </w:rPr>
        <w:t xml:space="preserve">на весь срок реализации программы </w:t>
      </w:r>
      <w:r w:rsidR="00F40DD8" w:rsidRPr="005E01DD">
        <w:rPr>
          <w:rFonts w:ascii="Times New Roman" w:hAnsi="Times New Roman" w:cs="Times New Roman"/>
          <w:sz w:val="26"/>
          <w:szCs w:val="26"/>
        </w:rPr>
        <w:t xml:space="preserve">– </w:t>
      </w:r>
      <w:r w:rsidR="009619D1" w:rsidRPr="005E01DD">
        <w:rPr>
          <w:rFonts w:ascii="Times New Roman" w:hAnsi="Times New Roman" w:cs="Times New Roman"/>
          <w:sz w:val="26"/>
          <w:szCs w:val="26"/>
        </w:rPr>
        <w:t>100</w:t>
      </w:r>
      <w:r w:rsidR="00F40DD8" w:rsidRPr="005E01DD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9619D1" w:rsidRPr="005E01DD" w:rsidRDefault="009619D1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Показатель 4 «Доля расходов консолидированног</w:t>
      </w:r>
      <w:r w:rsidR="009E79A3" w:rsidRPr="005E01DD">
        <w:rPr>
          <w:rFonts w:ascii="Times New Roman" w:hAnsi="Times New Roman" w:cs="Times New Roman"/>
          <w:sz w:val="26"/>
          <w:szCs w:val="26"/>
        </w:rPr>
        <w:t xml:space="preserve">о бюджета </w:t>
      </w:r>
      <w:proofErr w:type="spellStart"/>
      <w:r w:rsidR="009E79A3"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9E79A3" w:rsidRPr="005E01DD">
        <w:rPr>
          <w:rFonts w:ascii="Times New Roman" w:hAnsi="Times New Roman" w:cs="Times New Roman"/>
          <w:sz w:val="26"/>
          <w:szCs w:val="26"/>
        </w:rPr>
        <w:t xml:space="preserve"> района на </w:t>
      </w:r>
      <w:r w:rsidRPr="005E01DD">
        <w:rPr>
          <w:rFonts w:ascii="Times New Roman" w:hAnsi="Times New Roman" w:cs="Times New Roman"/>
          <w:sz w:val="26"/>
          <w:szCs w:val="26"/>
        </w:rPr>
        <w:t>образование», плановое значение на весь срок реализации программы – 52,7 %.</w:t>
      </w:r>
    </w:p>
    <w:p w:rsidR="00231D88" w:rsidRPr="005E01DD" w:rsidRDefault="00D66241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Объем ресурсного обеспечения </w:t>
      </w:r>
      <w:r w:rsidR="00231D88" w:rsidRPr="005E01DD">
        <w:rPr>
          <w:rFonts w:ascii="Times New Roman" w:hAnsi="Times New Roman" w:cs="Times New Roman"/>
          <w:sz w:val="26"/>
          <w:szCs w:val="26"/>
        </w:rPr>
        <w:t>Программы</w:t>
      </w:r>
      <w:r w:rsidRPr="005E01DD">
        <w:rPr>
          <w:rFonts w:ascii="Times New Roman" w:hAnsi="Times New Roman" w:cs="Times New Roman"/>
          <w:sz w:val="26"/>
          <w:szCs w:val="26"/>
        </w:rPr>
        <w:t xml:space="preserve"> определен</w:t>
      </w:r>
      <w:r w:rsidR="00EF24E9" w:rsidRPr="005E01DD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EB4EE9" w:rsidRPr="005E01DD">
        <w:rPr>
          <w:rFonts w:ascii="Times New Roman" w:hAnsi="Times New Roman" w:cs="Times New Roman"/>
          <w:sz w:val="26"/>
          <w:szCs w:val="26"/>
        </w:rPr>
        <w:t>331191,6</w:t>
      </w:r>
      <w:r w:rsidR="00EF24E9" w:rsidRPr="005E01DD">
        <w:rPr>
          <w:rFonts w:ascii="Times New Roman" w:hAnsi="Times New Roman" w:cs="Times New Roman"/>
          <w:sz w:val="26"/>
          <w:szCs w:val="26"/>
        </w:rPr>
        <w:t xml:space="preserve"> тыс. рублей, что соответствует бюджетным ассигнованиям, предусмотренным Решением о бюджете №78, в том числе</w:t>
      </w:r>
      <w:r w:rsidR="00231D88" w:rsidRPr="005E01DD">
        <w:rPr>
          <w:rFonts w:ascii="Times New Roman" w:hAnsi="Times New Roman" w:cs="Times New Roman"/>
          <w:sz w:val="26"/>
          <w:szCs w:val="26"/>
        </w:rPr>
        <w:t>:</w:t>
      </w:r>
    </w:p>
    <w:p w:rsidR="00231D88" w:rsidRPr="005E01DD" w:rsidRDefault="00231D88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</w:t>
      </w:r>
      <w:r w:rsidR="00D66241" w:rsidRPr="005E01DD">
        <w:rPr>
          <w:rFonts w:ascii="Times New Roman" w:hAnsi="Times New Roman" w:cs="Times New Roman"/>
          <w:sz w:val="26"/>
          <w:szCs w:val="26"/>
        </w:rPr>
        <w:t xml:space="preserve"> на 201</w:t>
      </w:r>
      <w:r w:rsidRPr="005E01DD">
        <w:rPr>
          <w:rFonts w:ascii="Times New Roman" w:hAnsi="Times New Roman" w:cs="Times New Roman"/>
          <w:sz w:val="26"/>
          <w:szCs w:val="26"/>
        </w:rPr>
        <w:t>9</w:t>
      </w:r>
      <w:r w:rsidR="00D66241" w:rsidRPr="005E01DD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EB4EE9" w:rsidRPr="005E01DD">
        <w:rPr>
          <w:rFonts w:ascii="Times New Roman" w:hAnsi="Times New Roman" w:cs="Times New Roman"/>
          <w:sz w:val="26"/>
          <w:szCs w:val="26"/>
        </w:rPr>
        <w:t>109724,2</w:t>
      </w:r>
      <w:r w:rsidRPr="005E01DD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26CB9" w:rsidRPr="005E01DD" w:rsidRDefault="00231D88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на 2020 год в сумме </w:t>
      </w:r>
      <w:r w:rsidR="00EB4EE9" w:rsidRPr="005E01DD">
        <w:rPr>
          <w:rFonts w:ascii="Times New Roman" w:hAnsi="Times New Roman" w:cs="Times New Roman"/>
          <w:sz w:val="26"/>
          <w:szCs w:val="26"/>
        </w:rPr>
        <w:t>111033,2</w:t>
      </w:r>
      <w:r w:rsidRPr="005E01DD">
        <w:rPr>
          <w:rFonts w:ascii="Times New Roman" w:hAnsi="Times New Roman" w:cs="Times New Roman"/>
          <w:sz w:val="26"/>
          <w:szCs w:val="26"/>
        </w:rPr>
        <w:t xml:space="preserve"> тыс. рублей, что </w:t>
      </w:r>
      <w:r w:rsidR="00193B9B" w:rsidRPr="005E01DD">
        <w:rPr>
          <w:rFonts w:ascii="Times New Roman" w:hAnsi="Times New Roman" w:cs="Times New Roman"/>
          <w:sz w:val="26"/>
          <w:szCs w:val="26"/>
        </w:rPr>
        <w:t>выше</w:t>
      </w:r>
      <w:r w:rsidRPr="005E01DD">
        <w:rPr>
          <w:rFonts w:ascii="Times New Roman" w:hAnsi="Times New Roman" w:cs="Times New Roman"/>
          <w:sz w:val="26"/>
          <w:szCs w:val="26"/>
        </w:rPr>
        <w:t xml:space="preserve"> на </w:t>
      </w:r>
      <w:r w:rsidR="00EB4EE9" w:rsidRPr="005E01DD">
        <w:rPr>
          <w:rFonts w:ascii="Times New Roman" w:hAnsi="Times New Roman" w:cs="Times New Roman"/>
          <w:sz w:val="26"/>
          <w:szCs w:val="26"/>
        </w:rPr>
        <w:t>1309,0</w:t>
      </w:r>
      <w:r w:rsidRPr="005E01DD">
        <w:rPr>
          <w:rFonts w:ascii="Times New Roman" w:hAnsi="Times New Roman" w:cs="Times New Roman"/>
          <w:sz w:val="26"/>
          <w:szCs w:val="26"/>
        </w:rPr>
        <w:t xml:space="preserve"> тыс. руб., или на </w:t>
      </w:r>
      <w:r w:rsidR="0015187E" w:rsidRPr="005E01DD">
        <w:rPr>
          <w:rFonts w:ascii="Times New Roman" w:hAnsi="Times New Roman" w:cs="Times New Roman"/>
          <w:sz w:val="26"/>
          <w:szCs w:val="26"/>
        </w:rPr>
        <w:t>1,2</w:t>
      </w:r>
      <w:r w:rsidR="00726CB9" w:rsidRPr="005E01DD">
        <w:rPr>
          <w:rFonts w:ascii="Times New Roman" w:hAnsi="Times New Roman" w:cs="Times New Roman"/>
          <w:sz w:val="26"/>
          <w:szCs w:val="26"/>
        </w:rPr>
        <w:t>%, уровня 2019 года;</w:t>
      </w:r>
    </w:p>
    <w:p w:rsidR="0015187E" w:rsidRPr="005E01DD" w:rsidRDefault="008B5CAC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</w:t>
      </w:r>
      <w:r w:rsidR="00231D88" w:rsidRPr="005E01DD">
        <w:rPr>
          <w:rFonts w:ascii="Times New Roman" w:hAnsi="Times New Roman" w:cs="Times New Roman"/>
          <w:sz w:val="26"/>
          <w:szCs w:val="26"/>
        </w:rPr>
        <w:t xml:space="preserve">на 2021 год – </w:t>
      </w:r>
      <w:r w:rsidR="00EB4EE9" w:rsidRPr="005E01DD">
        <w:rPr>
          <w:rFonts w:ascii="Times New Roman" w:hAnsi="Times New Roman" w:cs="Times New Roman"/>
          <w:sz w:val="26"/>
          <w:szCs w:val="26"/>
        </w:rPr>
        <w:t>110434,2</w:t>
      </w:r>
      <w:r w:rsidR="0015187E" w:rsidRPr="005E01DD">
        <w:rPr>
          <w:rFonts w:ascii="Times New Roman" w:hAnsi="Times New Roman" w:cs="Times New Roman"/>
          <w:sz w:val="26"/>
          <w:szCs w:val="26"/>
        </w:rPr>
        <w:t xml:space="preserve"> тыс. рублей, что ниже на 599,0 тыс. руб., или на 0,5%, уровня 2019 года.</w:t>
      </w:r>
    </w:p>
    <w:p w:rsidR="00D66241" w:rsidRPr="005E01DD" w:rsidRDefault="00D66241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0B4A9D" w:rsidRPr="005E01DD">
        <w:rPr>
          <w:rFonts w:ascii="Times New Roman" w:hAnsi="Times New Roman" w:cs="Times New Roman"/>
          <w:sz w:val="26"/>
          <w:szCs w:val="26"/>
        </w:rPr>
        <w:t>Программы</w:t>
      </w:r>
      <w:r w:rsidR="0014478B" w:rsidRPr="005E01DD">
        <w:rPr>
          <w:rFonts w:ascii="Times New Roman" w:hAnsi="Times New Roman" w:cs="Times New Roman"/>
          <w:sz w:val="26"/>
          <w:szCs w:val="26"/>
        </w:rPr>
        <w:t xml:space="preserve"> источником</w:t>
      </w:r>
      <w:r w:rsidRPr="005E01DD">
        <w:rPr>
          <w:rFonts w:ascii="Times New Roman" w:hAnsi="Times New Roman" w:cs="Times New Roman"/>
          <w:sz w:val="26"/>
          <w:szCs w:val="26"/>
        </w:rPr>
        <w:t xml:space="preserve"> финансирования программы являются средства </w:t>
      </w:r>
      <w:r w:rsidR="0014478B" w:rsidRPr="005E01DD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0650C1" w:rsidRPr="005E01DD">
        <w:rPr>
          <w:rFonts w:ascii="Times New Roman" w:hAnsi="Times New Roman" w:cs="Times New Roman"/>
          <w:sz w:val="26"/>
          <w:szCs w:val="26"/>
        </w:rPr>
        <w:t xml:space="preserve">и областного </w:t>
      </w:r>
      <w:r w:rsidR="0014478B" w:rsidRPr="005E01DD">
        <w:rPr>
          <w:rFonts w:ascii="Times New Roman" w:hAnsi="Times New Roman" w:cs="Times New Roman"/>
          <w:sz w:val="26"/>
          <w:szCs w:val="26"/>
        </w:rPr>
        <w:t>бюджет</w:t>
      </w:r>
      <w:r w:rsidR="000650C1" w:rsidRPr="005E01DD">
        <w:rPr>
          <w:rFonts w:ascii="Times New Roman" w:hAnsi="Times New Roman" w:cs="Times New Roman"/>
          <w:sz w:val="26"/>
          <w:szCs w:val="26"/>
        </w:rPr>
        <w:t>ов.</w:t>
      </w:r>
    </w:p>
    <w:p w:rsidR="00535B4B" w:rsidRPr="005E01DD" w:rsidRDefault="00535B4B" w:rsidP="005E01DD">
      <w:pPr>
        <w:widowControl w:val="0"/>
        <w:spacing w:after="0" w:line="240" w:lineRule="auto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D56DB4" w:rsidRPr="005E01DD" w:rsidRDefault="00535B4B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состоит из </w:t>
      </w:r>
      <w:r w:rsidR="0015187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5 подпрограмм, в том числе обеспечивающей подпрограммы.</w:t>
      </w:r>
      <w:r w:rsidR="00A56B82" w:rsidRPr="005E01DD">
        <w:rPr>
          <w:rFonts w:ascii="Times New Roman" w:hAnsi="Times New Roman" w:cs="Times New Roman"/>
          <w:sz w:val="26"/>
          <w:szCs w:val="26"/>
        </w:rPr>
        <w:t xml:space="preserve"> Из </w:t>
      </w:r>
      <w:r w:rsidR="00030E15" w:rsidRPr="005E01DD">
        <w:rPr>
          <w:rFonts w:ascii="Times New Roman" w:hAnsi="Times New Roman" w:cs="Times New Roman"/>
          <w:sz w:val="26"/>
          <w:szCs w:val="26"/>
        </w:rPr>
        <w:t>34</w:t>
      </w:r>
      <w:r w:rsidR="00A56B82" w:rsidRPr="005E01DD">
        <w:rPr>
          <w:rFonts w:ascii="Times New Roman" w:hAnsi="Times New Roman" w:cs="Times New Roman"/>
          <w:sz w:val="26"/>
          <w:szCs w:val="26"/>
        </w:rPr>
        <w:t xml:space="preserve"> мероприятий, предусмотренных Программой, </w:t>
      </w:r>
      <w:r w:rsidR="00030E15" w:rsidRPr="005E01DD">
        <w:rPr>
          <w:rFonts w:ascii="Times New Roman" w:hAnsi="Times New Roman" w:cs="Times New Roman"/>
          <w:sz w:val="26"/>
          <w:szCs w:val="26"/>
        </w:rPr>
        <w:t>финансовыми ресурсами обеспечено</w:t>
      </w:r>
      <w:r w:rsidR="00A56B82" w:rsidRPr="005E01DD">
        <w:rPr>
          <w:rFonts w:ascii="Times New Roman" w:hAnsi="Times New Roman" w:cs="Times New Roman"/>
          <w:sz w:val="26"/>
          <w:szCs w:val="26"/>
        </w:rPr>
        <w:t xml:space="preserve"> </w:t>
      </w:r>
      <w:r w:rsidR="00030E15" w:rsidRPr="005E01DD">
        <w:rPr>
          <w:rFonts w:ascii="Times New Roman" w:hAnsi="Times New Roman" w:cs="Times New Roman"/>
          <w:sz w:val="26"/>
          <w:szCs w:val="26"/>
        </w:rPr>
        <w:t>21</w:t>
      </w:r>
      <w:r w:rsidR="00A56B82" w:rsidRPr="005E01DD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030E15" w:rsidRPr="005E01DD">
        <w:rPr>
          <w:rFonts w:ascii="Times New Roman" w:hAnsi="Times New Roman" w:cs="Times New Roman"/>
          <w:sz w:val="26"/>
          <w:szCs w:val="26"/>
        </w:rPr>
        <w:t>е</w:t>
      </w:r>
      <w:r w:rsidR="00A56B82" w:rsidRPr="005E01DD">
        <w:rPr>
          <w:rFonts w:ascii="Times New Roman" w:hAnsi="Times New Roman" w:cs="Times New Roman"/>
          <w:sz w:val="26"/>
          <w:szCs w:val="26"/>
        </w:rPr>
        <w:t>.</w:t>
      </w:r>
    </w:p>
    <w:p w:rsidR="00D56DB4" w:rsidRPr="005E01DD" w:rsidRDefault="00D56DB4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5E01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1 «</w:t>
      </w:r>
      <w:r w:rsidR="0026683C" w:rsidRPr="005E01DD">
        <w:rPr>
          <w:rFonts w:ascii="Times New Roman" w:hAnsi="Times New Roman" w:cs="Times New Roman"/>
          <w:b/>
          <w:bCs/>
          <w:sz w:val="26"/>
          <w:szCs w:val="26"/>
        </w:rPr>
        <w:t>Повышение доступности и качества дошкольного образования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D56DB4" w:rsidRPr="005E01DD" w:rsidRDefault="00D56DB4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E01DD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26683C" w:rsidRPr="005E01DD">
        <w:rPr>
          <w:rFonts w:ascii="Times New Roman" w:hAnsi="Times New Roman"/>
          <w:sz w:val="26"/>
          <w:szCs w:val="26"/>
          <w:u w:val="single"/>
        </w:rPr>
        <w:t>Организация предоставления общедоступного и бесплатного дошкольного образования</w:t>
      </w:r>
      <w:r w:rsidRPr="005E01DD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lastRenderedPageBreak/>
        <w:t>Решение данной задачи характеризуют 5 показателей, в состав которых входят показатели, определяющие: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численность воспитанников, охваченных общеобразовательными программами дошкольного образования;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численность работников дошкольных образовательных организаций;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число воспитанников в расчете на одного педагогического работника;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доля расходов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на дошкольное образование в общем объеме расходов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на отрасль «Образование»;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среднемесячная номинальная начисленная заработная плата работников муниципальных дошкольных образовательных учреждений.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5E01DD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- 1.003 «Предоставление компенсации части родительской платы за присмотр и уход за ребёнком в организациях, реализующих основную общеобразовательную программу дошкольного образования». Объем финансирования на реализацию данного мероприятия составляет 3564,0 тыс. рублей, в том числе по годам:</w:t>
      </w:r>
    </w:p>
    <w:p w:rsidR="009E79A3" w:rsidRPr="005E01DD" w:rsidRDefault="009E79A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1188,0 тыс. рублей;</w:t>
      </w:r>
    </w:p>
    <w:p w:rsidR="009E79A3" w:rsidRPr="005E01DD" w:rsidRDefault="009E79A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–1188,0 тыс. рублей;</w:t>
      </w:r>
    </w:p>
    <w:p w:rsidR="009E79A3" w:rsidRPr="005E01DD" w:rsidRDefault="009E79A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–1188,0 тыс. рублей.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родителей, фактически получивших компенсацию части родительской платы за присмотр и уход». За период реализации Программы планируется выплачивать компенсацию 165 родителям ежегодно.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</w:t>
      </w:r>
      <w:r w:rsidRPr="005E01DD">
        <w:t xml:space="preserve"> </w:t>
      </w:r>
      <w:r w:rsidRPr="005E01DD">
        <w:rPr>
          <w:rFonts w:ascii="Times New Roman" w:hAnsi="Times New Roman" w:cs="Times New Roman"/>
          <w:sz w:val="26"/>
          <w:szCs w:val="26"/>
        </w:rPr>
        <w:t xml:space="preserve">1.004 «Расходы, направляемые на предоставление общедоступного и бесплатного дошкольного образования в муниципальных казенных дошкольных образовательных учреждениях». Объем финансирования на реализацию данного мероприятия составляет </w:t>
      </w:r>
      <w:r w:rsidR="00294C6E" w:rsidRPr="005E01DD">
        <w:rPr>
          <w:rFonts w:ascii="Times New Roman" w:hAnsi="Times New Roman" w:cs="Times New Roman"/>
          <w:sz w:val="26"/>
          <w:szCs w:val="26"/>
        </w:rPr>
        <w:t>13404,0</w:t>
      </w:r>
      <w:r w:rsidRPr="005E01DD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9E79A3" w:rsidRPr="005E01DD" w:rsidRDefault="009E79A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294C6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4130,8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E79A3" w:rsidRPr="005E01DD" w:rsidRDefault="009E79A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</w:t>
      </w:r>
      <w:r w:rsidR="00294C6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4636,6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E79A3" w:rsidRPr="005E01DD" w:rsidRDefault="009E79A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 w:rsidR="00294C6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4636,6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9E79A3" w:rsidRPr="005E01DD" w:rsidRDefault="009E79A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294C6E" w:rsidRPr="005E01DD">
        <w:rPr>
          <w:rFonts w:ascii="Times New Roman" w:hAnsi="Times New Roman" w:cs="Times New Roman"/>
          <w:sz w:val="26"/>
          <w:szCs w:val="26"/>
        </w:rPr>
        <w:t xml:space="preserve">Средний размер средств местного бюджета </w:t>
      </w:r>
      <w:proofErr w:type="spellStart"/>
      <w:r w:rsidR="00294C6E"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294C6E" w:rsidRPr="005E01DD">
        <w:rPr>
          <w:rFonts w:ascii="Times New Roman" w:hAnsi="Times New Roman" w:cs="Times New Roman"/>
          <w:sz w:val="26"/>
          <w:szCs w:val="26"/>
        </w:rPr>
        <w:t xml:space="preserve"> района, в расчете на 1 воспитанника в муниципальных казенных образовательных учреждениях на получение дошкольного образования в год</w:t>
      </w:r>
      <w:r w:rsidRPr="005E01DD">
        <w:rPr>
          <w:rFonts w:ascii="Times New Roman" w:hAnsi="Times New Roman" w:cs="Times New Roman"/>
          <w:sz w:val="26"/>
          <w:szCs w:val="26"/>
        </w:rPr>
        <w:t xml:space="preserve">». За период реализации Программы </w:t>
      </w:r>
      <w:r w:rsidR="00294C6E" w:rsidRPr="005E01DD">
        <w:rPr>
          <w:rFonts w:ascii="Times New Roman" w:hAnsi="Times New Roman" w:cs="Times New Roman"/>
          <w:sz w:val="26"/>
          <w:szCs w:val="26"/>
        </w:rPr>
        <w:t xml:space="preserve">данный показатель </w:t>
      </w:r>
      <w:r w:rsidRPr="005E01DD">
        <w:rPr>
          <w:rFonts w:ascii="Times New Roman" w:hAnsi="Times New Roman" w:cs="Times New Roman"/>
          <w:sz w:val="26"/>
          <w:szCs w:val="26"/>
        </w:rPr>
        <w:t xml:space="preserve">планируется </w:t>
      </w:r>
      <w:r w:rsidR="00294C6E" w:rsidRPr="005E01DD">
        <w:rPr>
          <w:rFonts w:ascii="Times New Roman" w:hAnsi="Times New Roman" w:cs="Times New Roman"/>
          <w:sz w:val="26"/>
          <w:szCs w:val="26"/>
        </w:rPr>
        <w:t>в размере 95,0 тыс. рублей</w:t>
      </w:r>
      <w:r w:rsidRPr="005E01DD"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294C6E" w:rsidRPr="005E01DD" w:rsidRDefault="00294C6E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- 1.005 «Расходы, направляемые на предоставление общедоступного и бесплатного дошкольного образования в муниципальных бюджетных дошкольных образовательных учреждениях». Объем финансирования на реализацию данного мероприятия составляет 37282,9 тыс. рублей, в том числе по годам:</w:t>
      </w:r>
    </w:p>
    <w:p w:rsidR="00294C6E" w:rsidRPr="005E01DD" w:rsidRDefault="00294C6E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12597,9 тыс. рублей;</w:t>
      </w:r>
    </w:p>
    <w:p w:rsidR="00294C6E" w:rsidRPr="005E01DD" w:rsidRDefault="00294C6E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12342,5 тыс. рублей;</w:t>
      </w:r>
    </w:p>
    <w:p w:rsidR="00294C6E" w:rsidRPr="005E01DD" w:rsidRDefault="00294C6E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12342,5 тыс. рублей.</w:t>
      </w:r>
    </w:p>
    <w:p w:rsidR="00294C6E" w:rsidRPr="005E01DD" w:rsidRDefault="00294C6E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Показателем данного мероприятия является «Средний размер средств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района, в расчете на 1 воспитанника в муниципальных бюджетных образовательных учреждениях на получение дошкольного образования в год». За период реализации Программы данный показатель планируется в размере 48,0 тыс. рублей ежегодно.</w:t>
      </w:r>
    </w:p>
    <w:p w:rsidR="00294C6E" w:rsidRPr="005E01DD" w:rsidRDefault="00294C6E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lastRenderedPageBreak/>
        <w:t>- 1.006 «Расходы регионального бюджета Тверской области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учреждениях». Объем финансирования на реализацию данного мероприятия составляет 39768,0 тыс. рублей, в том числе по годам:</w:t>
      </w:r>
    </w:p>
    <w:p w:rsidR="00294C6E" w:rsidRPr="005E01DD" w:rsidRDefault="00294C6E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13256,0 тыс. рублей;</w:t>
      </w:r>
    </w:p>
    <w:p w:rsidR="00294C6E" w:rsidRPr="005E01DD" w:rsidRDefault="00294C6E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13256,0 тыс. рублей;</w:t>
      </w:r>
    </w:p>
    <w:p w:rsidR="00294C6E" w:rsidRPr="005E01DD" w:rsidRDefault="00294C6E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13256,0 тыс. рублей.</w:t>
      </w:r>
    </w:p>
    <w:p w:rsidR="00294C6E" w:rsidRPr="005E01DD" w:rsidRDefault="00294C6E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A937B8" w:rsidRPr="005E01DD">
        <w:rPr>
          <w:rFonts w:ascii="Times New Roman" w:hAnsi="Times New Roman" w:cs="Times New Roman"/>
          <w:sz w:val="26"/>
          <w:szCs w:val="26"/>
        </w:rPr>
        <w:t>Средняя заработная плата педагогов и иных педагогических работников в дошкольных образовательных учреждениях</w:t>
      </w:r>
      <w:r w:rsidRPr="005E01DD">
        <w:rPr>
          <w:rFonts w:ascii="Times New Roman" w:hAnsi="Times New Roman" w:cs="Times New Roman"/>
          <w:sz w:val="26"/>
          <w:szCs w:val="26"/>
        </w:rPr>
        <w:t xml:space="preserve">». За период реализации Программы данный показатель планируется в размере </w:t>
      </w:r>
      <w:r w:rsidR="00A937B8" w:rsidRPr="005E01DD">
        <w:rPr>
          <w:rFonts w:ascii="Times New Roman" w:hAnsi="Times New Roman" w:cs="Times New Roman"/>
          <w:sz w:val="26"/>
          <w:szCs w:val="26"/>
        </w:rPr>
        <w:t xml:space="preserve">20158,0 </w:t>
      </w:r>
      <w:r w:rsidRPr="005E01DD">
        <w:rPr>
          <w:rFonts w:ascii="Times New Roman" w:hAnsi="Times New Roman" w:cs="Times New Roman"/>
          <w:sz w:val="26"/>
          <w:szCs w:val="26"/>
        </w:rPr>
        <w:t>рублей ежегодно.</w:t>
      </w:r>
    </w:p>
    <w:p w:rsidR="000C25B5" w:rsidRPr="005E01DD" w:rsidRDefault="00527AC6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E01DD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C25B5" w:rsidRPr="005E01DD">
        <w:rPr>
          <w:rFonts w:ascii="Times New Roman" w:hAnsi="Times New Roman" w:cs="Times New Roman"/>
          <w:sz w:val="26"/>
          <w:szCs w:val="26"/>
          <w:u w:val="single"/>
        </w:rPr>
        <w:t>. «</w:t>
      </w:r>
      <w:r w:rsidR="0026683C" w:rsidRPr="005E01DD">
        <w:rPr>
          <w:rFonts w:ascii="Times New Roman" w:hAnsi="Times New Roman"/>
          <w:sz w:val="26"/>
          <w:szCs w:val="26"/>
          <w:u w:val="single"/>
        </w:rPr>
        <w:t>Совершенствование системы непрерывного образования педагогических работников дошкольного образования</w:t>
      </w:r>
      <w:r w:rsidR="000C25B5" w:rsidRPr="005E01DD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8115EA" w:rsidRPr="005E01DD" w:rsidRDefault="00527AC6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F82A44" w:rsidRPr="005E01DD">
        <w:rPr>
          <w:rFonts w:ascii="Times New Roman" w:hAnsi="Times New Roman" w:cs="Times New Roman"/>
          <w:sz w:val="26"/>
          <w:szCs w:val="26"/>
        </w:rPr>
        <w:t>количество педагогических работников дошкольных образовательных учреждений, прошедших переподготовку и повышение квалификации в рамках курсовой подготовки</w:t>
      </w:r>
      <w:r w:rsidR="008115EA" w:rsidRPr="005E01DD">
        <w:rPr>
          <w:rFonts w:ascii="Times New Roman" w:hAnsi="Times New Roman" w:cs="Times New Roman"/>
          <w:sz w:val="26"/>
          <w:szCs w:val="26"/>
        </w:rPr>
        <w:t>.</w:t>
      </w:r>
    </w:p>
    <w:p w:rsidR="00F82A44" w:rsidRPr="005E01DD" w:rsidRDefault="00F82A44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="00830248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 планируется</w:t>
      </w:r>
      <w:r w:rsidRPr="005E01DD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9F54CC" w:rsidRPr="005E01DD" w:rsidRDefault="00F82A44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</w:t>
      </w:r>
      <w:r w:rsidR="009F54CC" w:rsidRPr="005E01DD">
        <w:rPr>
          <w:rFonts w:ascii="Times New Roman" w:hAnsi="Times New Roman" w:cs="Times New Roman"/>
          <w:sz w:val="26"/>
          <w:szCs w:val="26"/>
        </w:rPr>
        <w:t>2.00</w:t>
      </w:r>
      <w:r w:rsidRPr="005E01DD">
        <w:rPr>
          <w:rFonts w:ascii="Times New Roman" w:hAnsi="Times New Roman" w:cs="Times New Roman"/>
          <w:sz w:val="26"/>
          <w:szCs w:val="26"/>
        </w:rPr>
        <w:t>2</w:t>
      </w:r>
      <w:r w:rsidR="009F54CC" w:rsidRPr="005E01DD">
        <w:rPr>
          <w:rFonts w:ascii="Times New Roman" w:hAnsi="Times New Roman" w:cs="Times New Roman"/>
          <w:sz w:val="26"/>
          <w:szCs w:val="26"/>
        </w:rPr>
        <w:t xml:space="preserve"> «</w:t>
      </w:r>
      <w:r w:rsidRPr="005E01DD">
        <w:rPr>
          <w:rFonts w:ascii="Times New Roman" w:hAnsi="Times New Roman"/>
          <w:sz w:val="26"/>
          <w:szCs w:val="26"/>
        </w:rPr>
        <w:t xml:space="preserve">Расходы местного бюджета </w:t>
      </w:r>
      <w:proofErr w:type="spellStart"/>
      <w:r w:rsidRPr="005E01DD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/>
          <w:sz w:val="26"/>
          <w:szCs w:val="26"/>
        </w:rPr>
        <w:t xml:space="preserve"> района на переподготовку и повышение квалификации персонала казенных учреждений</w:t>
      </w:r>
      <w:r w:rsidR="009F54CC" w:rsidRPr="005E01DD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Pr="005E01DD">
        <w:rPr>
          <w:rFonts w:ascii="Times New Roman" w:hAnsi="Times New Roman" w:cs="Times New Roman"/>
          <w:sz w:val="26"/>
          <w:szCs w:val="26"/>
        </w:rPr>
        <w:t>66,8</w:t>
      </w:r>
      <w:r w:rsidR="009F54CC" w:rsidRPr="005E01DD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9F54CC" w:rsidRPr="005E01DD" w:rsidRDefault="009F54CC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F82A44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17,8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F54CC" w:rsidRPr="005E01DD" w:rsidRDefault="009F54CC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B7CEF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2020 году –</w:t>
      </w:r>
      <w:r w:rsidR="00F82A44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24,5</w:t>
      </w:r>
      <w:r w:rsidR="008115EA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9F54CC" w:rsidRPr="005E01DD" w:rsidRDefault="009F54CC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 w:rsidR="00F82A44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24,5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F82A44" w:rsidRPr="005E01DD" w:rsidRDefault="009F54CC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F82A44" w:rsidRPr="005E01DD">
        <w:rPr>
          <w:rFonts w:ascii="Times New Roman" w:hAnsi="Times New Roman" w:cs="Times New Roman"/>
          <w:sz w:val="26"/>
          <w:szCs w:val="26"/>
        </w:rPr>
        <w:t>Количество педагогических работников казенных дошкольных образовательных учреждений, прошедших переподготовку и повышение квалификации</w:t>
      </w:r>
      <w:r w:rsidR="000B26D9" w:rsidRPr="005E01DD">
        <w:rPr>
          <w:rFonts w:ascii="Times New Roman" w:hAnsi="Times New Roman" w:cs="Times New Roman"/>
          <w:sz w:val="26"/>
          <w:szCs w:val="26"/>
        </w:rPr>
        <w:t>».</w:t>
      </w:r>
      <w:r w:rsidR="008115EA" w:rsidRPr="005E01DD">
        <w:rPr>
          <w:rFonts w:ascii="Times New Roman" w:hAnsi="Times New Roman" w:cs="Times New Roman"/>
          <w:sz w:val="26"/>
          <w:szCs w:val="26"/>
        </w:rPr>
        <w:t xml:space="preserve"> </w:t>
      </w:r>
      <w:r w:rsidR="00F82A44" w:rsidRPr="005E01DD">
        <w:rPr>
          <w:rFonts w:ascii="Times New Roman" w:hAnsi="Times New Roman" w:cs="Times New Roman"/>
          <w:sz w:val="26"/>
          <w:szCs w:val="26"/>
        </w:rPr>
        <w:t>За период реализации Программы данный показатель планируется в количестве 2 человека ежегодно.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- 2.003 «Расходы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на предоставление субсидий бюджетным учреждениям на переподготовку и повышение квалификации персонала бюджетных учреждений». Объем финансирования на реализацию данного мероприятия составляет 212,9 тыс. рублей, в том числе по годам:</w:t>
      </w:r>
    </w:p>
    <w:p w:rsidR="00830248" w:rsidRPr="005E01DD" w:rsidRDefault="00830248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62,5 тыс. рублей;</w:t>
      </w:r>
    </w:p>
    <w:p w:rsidR="00830248" w:rsidRPr="005E01DD" w:rsidRDefault="00830248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–75,2 тыс. рублей;</w:t>
      </w:r>
    </w:p>
    <w:p w:rsidR="00830248" w:rsidRPr="005E01DD" w:rsidRDefault="00830248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–75,2 тыс. рублей.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педагогических работников бюджетных дошкольных образовательных учреждений, прошедших переподготовку и повышение квалификации». За период реализации Программы данный показатель планируется в количестве 3 человека ежегодно.</w:t>
      </w:r>
    </w:p>
    <w:p w:rsidR="00B028E0" w:rsidRPr="005E01DD" w:rsidRDefault="00B028E0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5E01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2 «</w:t>
      </w:r>
      <w:r w:rsidR="00830248" w:rsidRPr="005E01DD">
        <w:rPr>
          <w:rFonts w:ascii="Times New Roman" w:hAnsi="Times New Roman" w:cs="Times New Roman"/>
          <w:b/>
          <w:bCs/>
          <w:sz w:val="26"/>
          <w:szCs w:val="26"/>
        </w:rPr>
        <w:t>Повышение доступности и качества общего образования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B028E0" w:rsidRPr="005E01DD" w:rsidRDefault="00B028E0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E01DD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830248" w:rsidRPr="005E01DD">
        <w:rPr>
          <w:rFonts w:ascii="Times New Roman" w:hAnsi="Times New Roman"/>
          <w:sz w:val="26"/>
          <w:szCs w:val="26"/>
          <w:u w:val="single"/>
        </w:rPr>
        <w:t>Удовлетворение потребностей населения в получении услуг общего образования</w:t>
      </w:r>
      <w:r w:rsidRPr="005E01DD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Решение данной задачи характеризуют 4 показателя, в состав которых входят показатели, определяющие: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lastRenderedPageBreak/>
        <w:t>- процент охвата детей программами общего среднего образования в общеобразовательных учреждениях;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доля школьников, обучающихся по ФГОС, в общей численности школьников;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расходы на общее образование в расчете на 1 </w:t>
      </w:r>
      <w:proofErr w:type="gramStart"/>
      <w:r w:rsidRPr="005E01DD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5E01DD">
        <w:rPr>
          <w:rFonts w:ascii="Times New Roman" w:hAnsi="Times New Roman" w:cs="Times New Roman"/>
          <w:sz w:val="26"/>
          <w:szCs w:val="26"/>
        </w:rPr>
        <w:t xml:space="preserve"> в муниципальных общеобразовательных учреждениях;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среднемесячная номинальная начисленная заработная плата педагогических работников  муниципальных общеобразовательных учреждений.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5E01DD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A8586D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</w:t>
      </w:r>
      <w:r w:rsidR="00A8586D" w:rsidRPr="005E01DD">
        <w:rPr>
          <w:rFonts w:ascii="Times New Roman" w:hAnsi="Times New Roman" w:cs="Times New Roman"/>
          <w:sz w:val="26"/>
          <w:szCs w:val="26"/>
        </w:rPr>
        <w:t xml:space="preserve">1.001 «Расходы местного бюджета </w:t>
      </w:r>
      <w:proofErr w:type="spellStart"/>
      <w:r w:rsidR="00A8586D"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A8586D" w:rsidRPr="005E01DD">
        <w:rPr>
          <w:rFonts w:ascii="Times New Roman" w:hAnsi="Times New Roman" w:cs="Times New Roman"/>
          <w:sz w:val="26"/>
          <w:szCs w:val="26"/>
        </w:rPr>
        <w:t xml:space="preserve"> района, на предоставление субсидии бюджетным общеобразовательным учреждениям на финансовое обеспечение муниципального задания на оказание муниципальных услуг (выполнение работ)». Объем финансирования на реализацию данного мероприятия составляет 63488,9 тыс. рублей, в том числе по годам: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20607,5 тыс. рублей;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–21440,7 тыс. рублей;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–21440,7 тыс. рублей.</w:t>
      </w:r>
    </w:p>
    <w:p w:rsidR="00A8586D" w:rsidRPr="005E01DD" w:rsidRDefault="00A8586D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учащихся в бюджетных общеобразовательных учреждениях». За период реализации Программы данный показатель планируется в количестве 812 человек ежегодно.</w:t>
      </w:r>
    </w:p>
    <w:p w:rsidR="00A8586D" w:rsidRPr="005E01DD" w:rsidRDefault="00A8586D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- 1.002 «Расходы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по текущей деятельности казенных общеобразовательных учреждений». Объем финансирования на реализацию данного мероприятия составляет 5425,7 тыс. рублей, в том числе по годам: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1640,3 тыс. рублей;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–1892,7 тыс. рублей;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–1892,7 тыс. рублей.</w:t>
      </w:r>
    </w:p>
    <w:p w:rsidR="00A8586D" w:rsidRPr="005E01DD" w:rsidRDefault="00A8586D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учащихся в казенных общеобразовательных учреждениях». За период реализации Программы данный показатель планируется в количестве 8 человек ежегодно.</w:t>
      </w:r>
    </w:p>
    <w:p w:rsidR="00A8586D" w:rsidRPr="005E01DD" w:rsidRDefault="00A8586D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- 1.003 «Расходы регионального бюджета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учреждениях». Объем финансирования на реализацию данного мероприятия составляет 143851,0 тыс. рублей, в том числе по годам: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47949,0 тыс. рублей;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47951,0 тыс. рублей;</w:t>
      </w:r>
    </w:p>
    <w:p w:rsidR="00A8586D" w:rsidRPr="005E01DD" w:rsidRDefault="00A8586D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47951,0 тыс. рублей.</w:t>
      </w:r>
    </w:p>
    <w:p w:rsidR="00A8586D" w:rsidRPr="005E01DD" w:rsidRDefault="00A8586D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«Средняя заработная плата педагогов и иных педагогических работников в общеобразовательных учреждениях». За период реализации Программы данный показатель планируется в размере 22500,0 рублей ежегодно.</w:t>
      </w:r>
    </w:p>
    <w:p w:rsidR="00A8586D" w:rsidRPr="005E01DD" w:rsidRDefault="003D457E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2. «</w:t>
      </w:r>
      <w:r w:rsidR="00830248"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Обеспечение доступности качественных образовательных услуг </w:t>
      </w:r>
      <w:proofErr w:type="gramStart"/>
      <w:r w:rsidR="00830248"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обучающимся</w:t>
      </w:r>
      <w:proofErr w:type="gramEnd"/>
      <w:r w:rsidR="00830248"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в общеобразовательных учреждениях вне зависимости от места проживания и состояния здоровья</w:t>
      </w:r>
      <w:r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  <w:r w:rsidR="00A8586D" w:rsidRPr="005E01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81919" w:rsidRPr="005E01DD" w:rsidRDefault="00F81919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6D6912" w:rsidRPr="005E01DD">
        <w:rPr>
          <w:rFonts w:ascii="Times New Roman" w:hAnsi="Times New Roman" w:cs="Times New Roman"/>
          <w:sz w:val="26"/>
          <w:szCs w:val="26"/>
        </w:rPr>
        <w:t xml:space="preserve">количество сельских школьников, которым обеспечен ежедневный подвоз в  </w:t>
      </w:r>
      <w:r w:rsidR="006D6912" w:rsidRPr="005E01DD">
        <w:rPr>
          <w:rFonts w:ascii="Times New Roman" w:hAnsi="Times New Roman" w:cs="Times New Roman"/>
          <w:sz w:val="26"/>
          <w:szCs w:val="26"/>
        </w:rPr>
        <w:lastRenderedPageBreak/>
        <w:t>общеобразовательные учреждения специальным (школьным) автотранспортом</w:t>
      </w:r>
      <w:r w:rsidRPr="005E01DD">
        <w:rPr>
          <w:rFonts w:ascii="Times New Roman" w:hAnsi="Times New Roman" w:cs="Times New Roman"/>
          <w:sz w:val="26"/>
          <w:szCs w:val="26"/>
        </w:rPr>
        <w:t>.</w:t>
      </w:r>
    </w:p>
    <w:p w:rsidR="004E2B65" w:rsidRPr="005E01DD" w:rsidRDefault="004E2B65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2 задачи планируется</w:t>
      </w:r>
      <w:r w:rsidRPr="005E01DD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4E2B65" w:rsidRPr="005E01DD" w:rsidRDefault="004E2B65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</w:t>
      </w:r>
      <w:r w:rsidR="002572CE" w:rsidRPr="005E01DD">
        <w:rPr>
          <w:rFonts w:ascii="Times New Roman" w:hAnsi="Times New Roman" w:cs="Times New Roman"/>
          <w:sz w:val="26"/>
          <w:szCs w:val="26"/>
        </w:rPr>
        <w:t xml:space="preserve">2.003 </w:t>
      </w:r>
      <w:r w:rsidRPr="005E01DD">
        <w:rPr>
          <w:rFonts w:ascii="Times New Roman" w:hAnsi="Times New Roman" w:cs="Times New Roman"/>
          <w:sz w:val="26"/>
          <w:szCs w:val="26"/>
        </w:rPr>
        <w:t xml:space="preserve">«Расходы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на предоставление субсидии бюджетным общеобразовательным учреждениям на организацию  транспортного обслуживания населения в части обеспечения подвоза учащихся, проживающих в сельской местности, к месту обучения и обратно». Объем финансирования на реализацию данного мероприятия составляет 11266,3 тыс. рублей, в том числе по годам:</w:t>
      </w:r>
    </w:p>
    <w:p w:rsidR="004E2B65" w:rsidRPr="005E01DD" w:rsidRDefault="004E2B6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3769,1 тыс. рублей;</w:t>
      </w:r>
    </w:p>
    <w:p w:rsidR="004E2B65" w:rsidRPr="005E01DD" w:rsidRDefault="004E2B6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3905,2 тыс. рублей;</w:t>
      </w:r>
    </w:p>
    <w:p w:rsidR="004E2B65" w:rsidRPr="005E01DD" w:rsidRDefault="004E2B6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3592,0 тыс. рублей.</w:t>
      </w:r>
    </w:p>
    <w:p w:rsidR="004E2B65" w:rsidRPr="005E01DD" w:rsidRDefault="004E2B65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маршрутов, по которым осуществляется подвоз учащихся в общеобразовательные учреждения». За период реализации Программы данный показатель планируется в количестве 18 единиц ежегодно.</w:t>
      </w:r>
    </w:p>
    <w:p w:rsidR="004E2B65" w:rsidRPr="005E01DD" w:rsidRDefault="004E2B65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- 2.004 «Расходы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на предоставление субсидии бюджетным общеобразовательным учреждениям в целях осуществления подвоза на иные мероприятия, не относящиеся к учебному процессу».</w:t>
      </w:r>
      <w:r w:rsidRPr="005E01DD">
        <w:t xml:space="preserve"> </w:t>
      </w:r>
      <w:r w:rsidRPr="005E01DD">
        <w:rPr>
          <w:rFonts w:ascii="Times New Roman" w:hAnsi="Times New Roman" w:cs="Times New Roman"/>
          <w:sz w:val="26"/>
          <w:szCs w:val="26"/>
        </w:rPr>
        <w:t>Объем финансирования на реализацию данного мероприятия составляет 805,0 тыс. рублей, в том числе по годам:</w:t>
      </w:r>
    </w:p>
    <w:p w:rsidR="004E2B65" w:rsidRPr="005E01DD" w:rsidRDefault="004E2B6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519,2 тыс. рублей;</w:t>
      </w:r>
    </w:p>
    <w:p w:rsidR="004E2B65" w:rsidRPr="005E01DD" w:rsidRDefault="004E2B6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285,8 тыс. рублей;</w:t>
      </w:r>
    </w:p>
    <w:p w:rsidR="004E2B65" w:rsidRPr="005E01DD" w:rsidRDefault="004E2B6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0,0 тыс. рублей.</w:t>
      </w:r>
    </w:p>
    <w:p w:rsidR="004E2B65" w:rsidRPr="005E01DD" w:rsidRDefault="004E2B65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проведенных мероприятий». Данный показатель планируется в количестве 56 мероприятий в 2019 году, 32 мероприятия в 2020 году, на 2021 год мероприятия не запланированы.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E01DD">
        <w:rPr>
          <w:rFonts w:ascii="Times New Roman" w:hAnsi="Times New Roman" w:cs="Times New Roman"/>
          <w:sz w:val="26"/>
          <w:szCs w:val="26"/>
          <w:u w:val="single"/>
        </w:rPr>
        <w:t>3. «Обеспечение комплексной работы по сохранению и укреплению здоровья школьников».</w:t>
      </w:r>
    </w:p>
    <w:p w:rsidR="00874EF6" w:rsidRPr="005E01DD" w:rsidRDefault="00874EF6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Решение данной задачи характеризуют 3 показателя, в состав которых входят показатели, определяющие:</w:t>
      </w:r>
    </w:p>
    <w:p w:rsidR="00874EF6" w:rsidRPr="005E01DD" w:rsidRDefault="00874EF6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процент охвата детей организованными формами отдыха и оздоровления;</w:t>
      </w:r>
    </w:p>
    <w:p w:rsidR="00874EF6" w:rsidRPr="005E01DD" w:rsidRDefault="00874EF6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</w:t>
      </w:r>
      <w:r w:rsidR="002A5F3C" w:rsidRPr="005E01DD">
        <w:rPr>
          <w:rFonts w:ascii="Times New Roman" w:hAnsi="Times New Roman" w:cs="Times New Roman"/>
          <w:sz w:val="26"/>
          <w:szCs w:val="26"/>
        </w:rPr>
        <w:t xml:space="preserve">доля детей первой и второй групп здоровья в общей </w:t>
      </w:r>
      <w:proofErr w:type="gramStart"/>
      <w:r w:rsidR="002A5F3C" w:rsidRPr="005E01DD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="002A5F3C" w:rsidRPr="005E01DD">
        <w:rPr>
          <w:rFonts w:ascii="Times New Roman" w:hAnsi="Times New Roman" w:cs="Times New Roman"/>
          <w:sz w:val="26"/>
          <w:szCs w:val="26"/>
        </w:rPr>
        <w:t xml:space="preserve"> обучающихся в муниципальных общеобразовательных учреждениях</w:t>
      </w:r>
      <w:r w:rsidRPr="005E01DD">
        <w:rPr>
          <w:rFonts w:ascii="Times New Roman" w:hAnsi="Times New Roman" w:cs="Times New Roman"/>
          <w:sz w:val="26"/>
          <w:szCs w:val="26"/>
        </w:rPr>
        <w:t>;</w:t>
      </w:r>
    </w:p>
    <w:p w:rsidR="00874EF6" w:rsidRPr="005E01DD" w:rsidRDefault="00874EF6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</w:t>
      </w:r>
      <w:r w:rsidR="002A5F3C" w:rsidRPr="005E01DD">
        <w:rPr>
          <w:rFonts w:ascii="Times New Roman" w:hAnsi="Times New Roman" w:cs="Times New Roman"/>
          <w:sz w:val="26"/>
          <w:szCs w:val="26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="002A5F3C" w:rsidRPr="005E01DD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="002A5F3C" w:rsidRPr="005E01DD">
        <w:rPr>
          <w:rFonts w:ascii="Times New Roman" w:hAnsi="Times New Roman" w:cs="Times New Roman"/>
          <w:sz w:val="26"/>
          <w:szCs w:val="26"/>
        </w:rPr>
        <w:t xml:space="preserve"> обучающихся в муниципальных общеобразовательных учреждениях.</w:t>
      </w:r>
    </w:p>
    <w:p w:rsidR="002572CE" w:rsidRPr="005E01DD" w:rsidRDefault="002572CE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3 задачи планируется</w:t>
      </w:r>
      <w:r w:rsidRPr="005E01DD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355C95" w:rsidRPr="005E01DD" w:rsidRDefault="00355C95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- 3.001 «Расходы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на обеспечение горячего питания в казенных общеобразовательных учреждениях». Объем финансирования на реализацию данного мероприятия составляет 57,0 тыс. рублей, в том числе по годам:</w:t>
      </w:r>
    </w:p>
    <w:p w:rsidR="00355C95" w:rsidRPr="005E01DD" w:rsidRDefault="00355C9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20,8 тыс. рублей;</w:t>
      </w:r>
    </w:p>
    <w:p w:rsidR="00355C95" w:rsidRPr="005E01DD" w:rsidRDefault="00355C9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18,1 тыс. рублей;</w:t>
      </w:r>
    </w:p>
    <w:p w:rsidR="00355C95" w:rsidRPr="005E01DD" w:rsidRDefault="00355C95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18,1 тыс. рублей.</w:t>
      </w:r>
    </w:p>
    <w:p w:rsidR="00355C95" w:rsidRPr="005E01DD" w:rsidRDefault="00355C95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Показателем данного мероприятия является «Средняя стоимость горячего питания обучающихся начальных классов казенных учреждений в расчете на 1 обучающегося начальных классов». Данный показатель планируется в размере 34,0 </w:t>
      </w:r>
      <w:r w:rsidRPr="005E01DD">
        <w:rPr>
          <w:rFonts w:ascii="Times New Roman" w:hAnsi="Times New Roman" w:cs="Times New Roman"/>
          <w:sz w:val="26"/>
          <w:szCs w:val="26"/>
        </w:rPr>
        <w:lastRenderedPageBreak/>
        <w:t>рублей ежегодно.</w:t>
      </w:r>
    </w:p>
    <w:p w:rsidR="000E2C03" w:rsidRPr="005E01DD" w:rsidRDefault="000E2C0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- 3.003 «Расходы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на  предоставление субсидии бюджетным общеобразовательным учреждениям на обеспечение горячего питания». Объем финансирования на реализацию данного мероприятия составляет 2012,9 тыс. рублей, в том числе по годам:</w:t>
      </w:r>
    </w:p>
    <w:p w:rsidR="000E2C03" w:rsidRPr="005E01DD" w:rsidRDefault="000E2C0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775,1 тыс. рублей;</w:t>
      </w:r>
    </w:p>
    <w:p w:rsidR="000E2C03" w:rsidRPr="005E01DD" w:rsidRDefault="000E2C0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618,9 тыс. рублей;</w:t>
      </w:r>
    </w:p>
    <w:p w:rsidR="000E2C03" w:rsidRPr="005E01DD" w:rsidRDefault="000E2C03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618,9 тыс. рублей.</w:t>
      </w:r>
    </w:p>
    <w:p w:rsidR="000E2C03" w:rsidRPr="005E01DD" w:rsidRDefault="000E2C0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«Средняя стоимость горячего питания обучающихся начальных классов бюджетных учреждений в расчете на 1 обучающегося начальных классов». Данный показатель планируется в размере 34,0 рублей ежегодно.</w:t>
      </w:r>
    </w:p>
    <w:p w:rsidR="0075090F" w:rsidRPr="005E01DD" w:rsidRDefault="000E2C0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- 3.005 «Расходы местного бюджета на организацию отдыха детей в каникулярное время»</w:t>
      </w:r>
      <w:r w:rsidR="0075090F" w:rsidRPr="005E01DD">
        <w:rPr>
          <w:rFonts w:ascii="Times New Roman" w:hAnsi="Times New Roman" w:cs="Times New Roman"/>
          <w:sz w:val="26"/>
          <w:szCs w:val="26"/>
        </w:rPr>
        <w:t>. Объем финансирования на реализацию данного мероприятия составляет 600,0 тыс. рублей, в том числе по годам:</w:t>
      </w:r>
    </w:p>
    <w:p w:rsidR="0075090F" w:rsidRPr="005E01DD" w:rsidRDefault="0075090F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300,0 тыс. рублей;</w:t>
      </w:r>
    </w:p>
    <w:p w:rsidR="0075090F" w:rsidRPr="005E01DD" w:rsidRDefault="0075090F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150,0 тыс. рублей;</w:t>
      </w:r>
    </w:p>
    <w:p w:rsidR="0075090F" w:rsidRPr="005E01DD" w:rsidRDefault="0075090F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150,0 тыс. рублей.</w:t>
      </w:r>
    </w:p>
    <w:p w:rsidR="0075090F" w:rsidRPr="005E01DD" w:rsidRDefault="0075090F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2C4883" w:rsidRPr="005E01DD">
        <w:rPr>
          <w:rFonts w:ascii="Times New Roman" w:hAnsi="Times New Roman" w:cs="Times New Roman"/>
          <w:sz w:val="26"/>
          <w:szCs w:val="26"/>
        </w:rPr>
        <w:t>Количество учащихся общеобразовательных учреждений, охваченных организованным досугом в каникулярное время</w:t>
      </w:r>
      <w:r w:rsidRPr="005E01DD">
        <w:rPr>
          <w:rFonts w:ascii="Times New Roman" w:hAnsi="Times New Roman" w:cs="Times New Roman"/>
          <w:sz w:val="26"/>
          <w:szCs w:val="26"/>
        </w:rPr>
        <w:t xml:space="preserve">». Данный показатель планируется в </w:t>
      </w:r>
      <w:r w:rsidR="002C4883" w:rsidRPr="005E01DD">
        <w:rPr>
          <w:rFonts w:ascii="Times New Roman" w:hAnsi="Times New Roman" w:cs="Times New Roman"/>
          <w:sz w:val="26"/>
          <w:szCs w:val="26"/>
        </w:rPr>
        <w:t>количестве</w:t>
      </w:r>
      <w:r w:rsidRPr="005E01DD">
        <w:rPr>
          <w:rFonts w:ascii="Times New Roman" w:hAnsi="Times New Roman" w:cs="Times New Roman"/>
          <w:sz w:val="26"/>
          <w:szCs w:val="26"/>
        </w:rPr>
        <w:t xml:space="preserve"> </w:t>
      </w:r>
      <w:r w:rsidR="002C4883" w:rsidRPr="005E01DD">
        <w:rPr>
          <w:rFonts w:ascii="Times New Roman" w:hAnsi="Times New Roman" w:cs="Times New Roman"/>
          <w:sz w:val="26"/>
          <w:szCs w:val="26"/>
        </w:rPr>
        <w:t>719 человек</w:t>
      </w:r>
      <w:r w:rsidRPr="005E01DD"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E01DD">
        <w:rPr>
          <w:rFonts w:ascii="Times New Roman" w:hAnsi="Times New Roman" w:cs="Times New Roman"/>
          <w:sz w:val="26"/>
          <w:szCs w:val="26"/>
          <w:u w:val="single"/>
        </w:rPr>
        <w:t>4. «Создание современной системы оценки индивидуальных образовательных достижений обучающихся».</w:t>
      </w:r>
    </w:p>
    <w:p w:rsidR="003255B8" w:rsidRPr="005E01DD" w:rsidRDefault="003255B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 определяющий долю выпускников муниципальных общеобразовательных учреждений, сдавших единый государственный экзамен по обязательным предметам (русский язык, математика) с результатом не ниже 70 баллов.</w:t>
      </w:r>
    </w:p>
    <w:p w:rsidR="003255B8" w:rsidRPr="005E01DD" w:rsidRDefault="003255B8" w:rsidP="005E01DD">
      <w:pPr>
        <w:widowControl w:val="0"/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ab/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830248" w:rsidRPr="005E01DD" w:rsidRDefault="0083024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E01DD">
        <w:rPr>
          <w:rFonts w:ascii="Times New Roman" w:hAnsi="Times New Roman" w:cs="Times New Roman"/>
          <w:sz w:val="26"/>
          <w:szCs w:val="26"/>
          <w:u w:val="single"/>
        </w:rPr>
        <w:t>5. «Совершенствование системы непрерывного образования педагогических работников общего образования».</w:t>
      </w:r>
    </w:p>
    <w:p w:rsidR="003255B8" w:rsidRPr="005E01DD" w:rsidRDefault="003255B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 определяющий количество руководителей и учителей общеобразовательных учреждений, прошедших повышение квалификации в рамках курсовой подготовки.</w:t>
      </w:r>
    </w:p>
    <w:p w:rsidR="003255B8" w:rsidRPr="005E01DD" w:rsidRDefault="003255B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5 задачи планируется</w:t>
      </w:r>
      <w:r w:rsidRPr="005E01DD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3255B8" w:rsidRPr="005E01DD" w:rsidRDefault="003255B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- 5.002 «Расходы местного бюджета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на переподготовку и повышение квалификации персонала казенных учреждений». Объем финансирования на реализацию данного мероприятия составляет </w:t>
      </w:r>
      <w:r w:rsidR="007E567B" w:rsidRPr="005E01DD">
        <w:rPr>
          <w:rFonts w:ascii="Times New Roman" w:hAnsi="Times New Roman" w:cs="Times New Roman"/>
          <w:sz w:val="26"/>
          <w:szCs w:val="26"/>
        </w:rPr>
        <w:t>38,9</w:t>
      </w:r>
      <w:r w:rsidRPr="005E01DD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3255B8" w:rsidRPr="005E01DD" w:rsidRDefault="003255B8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7E567B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6,3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3255B8" w:rsidRPr="005E01DD" w:rsidRDefault="003255B8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2020 году – </w:t>
      </w:r>
      <w:r w:rsidR="007E567B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16,3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3255B8" w:rsidRPr="005E01DD" w:rsidRDefault="003255B8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2021 году – </w:t>
      </w:r>
      <w:r w:rsidR="007E567B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16,3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3255B8" w:rsidRPr="005E01DD" w:rsidRDefault="003255B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7E567B" w:rsidRPr="005E01DD">
        <w:rPr>
          <w:rFonts w:ascii="Times New Roman" w:hAnsi="Times New Roman" w:cs="Times New Roman"/>
          <w:sz w:val="26"/>
          <w:szCs w:val="26"/>
        </w:rPr>
        <w:t>Количество педагогических работников казенных общеобразовательных учреждений, прошедших переподготовку и повышение квалификации</w:t>
      </w:r>
      <w:r w:rsidRPr="005E01DD">
        <w:rPr>
          <w:rFonts w:ascii="Times New Roman" w:hAnsi="Times New Roman" w:cs="Times New Roman"/>
          <w:sz w:val="26"/>
          <w:szCs w:val="26"/>
        </w:rPr>
        <w:t xml:space="preserve">». Данный показатель планируется в </w:t>
      </w:r>
      <w:r w:rsidR="007E567B" w:rsidRPr="005E01DD">
        <w:rPr>
          <w:rFonts w:ascii="Times New Roman" w:hAnsi="Times New Roman" w:cs="Times New Roman"/>
          <w:sz w:val="26"/>
          <w:szCs w:val="26"/>
        </w:rPr>
        <w:t>количестве 1 человека</w:t>
      </w:r>
      <w:r w:rsidRPr="005E01DD"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397FD9" w:rsidRPr="005E01DD" w:rsidRDefault="003255B8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- 5.003 «Расходы местного бюджета </w:t>
      </w:r>
      <w:proofErr w:type="spellStart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предоставление субсидий бюджетным учреждениям на переподготовку и повышение квалификации персонала».</w:t>
      </w:r>
      <w:r w:rsidR="00397FD9" w:rsidRPr="005E01DD">
        <w:rPr>
          <w:rFonts w:ascii="Times New Roman" w:hAnsi="Times New Roman" w:cs="Times New Roman"/>
          <w:sz w:val="26"/>
          <w:szCs w:val="26"/>
        </w:rPr>
        <w:t xml:space="preserve"> Объем финансирования на реализацию данного мероприятия составляет 790,4 тыс. рублей, в том числе по годам:</w:t>
      </w:r>
    </w:p>
    <w:p w:rsidR="00397FD9" w:rsidRPr="005E01DD" w:rsidRDefault="00397FD9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260,6 тыс. рублей;</w:t>
      </w:r>
    </w:p>
    <w:p w:rsidR="00397FD9" w:rsidRPr="005E01DD" w:rsidRDefault="00397FD9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2020 году – 264,9 тыс. рублей;</w:t>
      </w:r>
    </w:p>
    <w:p w:rsidR="00397FD9" w:rsidRPr="005E01DD" w:rsidRDefault="00397FD9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264,9 тыс. рублей.</w:t>
      </w:r>
    </w:p>
    <w:p w:rsidR="00397FD9" w:rsidRPr="005E01DD" w:rsidRDefault="00397FD9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педагогических работников бюджетных общеобразовательных учреждений, прошедших переподготовку и повышение квалификации». Данный показатель планируется в количестве 35 человек в 2019 году и 39 человек в 2020-2021 годах.</w:t>
      </w:r>
    </w:p>
    <w:p w:rsidR="003D457E" w:rsidRPr="005E01DD" w:rsidRDefault="00830248" w:rsidP="005E01DD">
      <w:pPr>
        <w:widowControl w:val="0"/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D457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="003D457E" w:rsidRPr="005E01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3 «</w:t>
      </w:r>
      <w:r w:rsidR="00667D85" w:rsidRPr="005E01DD">
        <w:rPr>
          <w:rFonts w:ascii="Times New Roman" w:hAnsi="Times New Roman" w:cs="Times New Roman"/>
          <w:b/>
          <w:bCs/>
          <w:sz w:val="26"/>
          <w:szCs w:val="26"/>
        </w:rPr>
        <w:t>Обеспечение инновационного характера образования»</w:t>
      </w:r>
      <w:r w:rsidR="003D457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 решение следующих задач:</w:t>
      </w:r>
    </w:p>
    <w:p w:rsidR="003D457E" w:rsidRPr="005E01DD" w:rsidRDefault="003D457E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E01DD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667D85" w:rsidRPr="005E01DD">
        <w:rPr>
          <w:rFonts w:ascii="Times New Roman" w:hAnsi="Times New Roman"/>
          <w:sz w:val="26"/>
          <w:szCs w:val="26"/>
          <w:u w:val="single"/>
        </w:rPr>
        <w:t>Стимулирование творческой активности участников образовательного процесса</w:t>
      </w:r>
      <w:r w:rsidRPr="005E01DD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CE75C3" w:rsidRPr="005E01DD" w:rsidRDefault="003D457E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667D85" w:rsidRPr="005E01DD">
        <w:rPr>
          <w:rFonts w:ascii="Times New Roman" w:hAnsi="Times New Roman" w:cs="Times New Roman"/>
          <w:sz w:val="26"/>
          <w:szCs w:val="26"/>
        </w:rPr>
        <w:t>долю учащихся  – участников конкурсных процедур в общей численности учащихся</w:t>
      </w:r>
      <w:r w:rsidR="00CE75C3" w:rsidRPr="005E01DD">
        <w:rPr>
          <w:rFonts w:ascii="Times New Roman" w:hAnsi="Times New Roman" w:cs="Times New Roman"/>
          <w:sz w:val="26"/>
          <w:szCs w:val="26"/>
        </w:rPr>
        <w:t>.</w:t>
      </w:r>
    </w:p>
    <w:p w:rsidR="00CE75C3" w:rsidRPr="005E01DD" w:rsidRDefault="00E40EAF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5E01DD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CE75C3" w:rsidRPr="005E01DD">
        <w:rPr>
          <w:rFonts w:ascii="Times New Roman" w:hAnsi="Times New Roman" w:cs="Times New Roman"/>
          <w:sz w:val="26"/>
          <w:szCs w:val="26"/>
        </w:rPr>
        <w:t>следующих мероприятий:</w:t>
      </w:r>
    </w:p>
    <w:p w:rsidR="00E40EAF" w:rsidRPr="005E01DD" w:rsidRDefault="00CE75C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</w:t>
      </w:r>
      <w:r w:rsidR="00E40EAF" w:rsidRPr="005E01DD">
        <w:rPr>
          <w:rFonts w:ascii="Times New Roman" w:hAnsi="Times New Roman" w:cs="Times New Roman"/>
          <w:sz w:val="26"/>
          <w:szCs w:val="26"/>
        </w:rPr>
        <w:t xml:space="preserve"> 1.00</w:t>
      </w:r>
      <w:r w:rsidR="00667D85" w:rsidRPr="005E01DD">
        <w:rPr>
          <w:rFonts w:ascii="Times New Roman" w:hAnsi="Times New Roman" w:cs="Times New Roman"/>
          <w:sz w:val="26"/>
          <w:szCs w:val="26"/>
        </w:rPr>
        <w:t>2</w:t>
      </w:r>
      <w:r w:rsidR="00E40EAF" w:rsidRPr="005E01DD">
        <w:rPr>
          <w:rFonts w:ascii="Times New Roman" w:hAnsi="Times New Roman" w:cs="Times New Roman"/>
          <w:sz w:val="26"/>
          <w:szCs w:val="26"/>
        </w:rPr>
        <w:t xml:space="preserve"> «</w:t>
      </w:r>
      <w:r w:rsidR="00667D85" w:rsidRPr="005E01DD">
        <w:rPr>
          <w:rFonts w:ascii="Times New Roman" w:hAnsi="Times New Roman" w:cs="Times New Roman"/>
          <w:sz w:val="26"/>
          <w:szCs w:val="26"/>
        </w:rPr>
        <w:t xml:space="preserve">Финансовое обеспечение проведения муниципальных мероприятий с </w:t>
      </w:r>
      <w:proofErr w:type="gramStart"/>
      <w:r w:rsidR="00667D85" w:rsidRPr="005E01DD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667D85" w:rsidRPr="005E01DD">
        <w:rPr>
          <w:rFonts w:ascii="Times New Roman" w:hAnsi="Times New Roman" w:cs="Times New Roman"/>
          <w:sz w:val="26"/>
          <w:szCs w:val="26"/>
        </w:rPr>
        <w:t>, организации их участия в региональных и всероссийских мероприятиях</w:t>
      </w:r>
      <w:r w:rsidR="00E40EAF" w:rsidRPr="005E01DD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667D85" w:rsidRPr="005E01DD">
        <w:rPr>
          <w:rFonts w:ascii="Times New Roman" w:hAnsi="Times New Roman" w:cs="Times New Roman"/>
          <w:sz w:val="26"/>
          <w:szCs w:val="26"/>
        </w:rPr>
        <w:t>720</w:t>
      </w:r>
      <w:r w:rsidR="00816A8E" w:rsidRPr="005E01DD">
        <w:rPr>
          <w:rFonts w:ascii="Times New Roman" w:hAnsi="Times New Roman" w:cs="Times New Roman"/>
          <w:sz w:val="26"/>
          <w:szCs w:val="26"/>
        </w:rPr>
        <w:t>,0</w:t>
      </w:r>
      <w:r w:rsidR="00E40EAF" w:rsidRPr="005E01DD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E40EAF" w:rsidRPr="005E01DD" w:rsidRDefault="00E40EAF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667D8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200</w:t>
      </w:r>
      <w:r w:rsidR="00816A8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5E01DD" w:rsidRDefault="00E40EAF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B7CEF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– </w:t>
      </w:r>
      <w:r w:rsidR="00667D8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260</w:t>
      </w:r>
      <w:r w:rsidR="00816A8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5E01DD" w:rsidRDefault="00E40EAF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 w:rsidR="00667D85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260</w:t>
      </w:r>
      <w:r w:rsidR="00816A8E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667D85" w:rsidRPr="005E01DD" w:rsidRDefault="00E40EAF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</w:t>
      </w:r>
      <w:r w:rsidR="00667D85" w:rsidRPr="005E01DD">
        <w:rPr>
          <w:rFonts w:ascii="Times New Roman" w:hAnsi="Times New Roman" w:cs="Times New Roman"/>
          <w:sz w:val="26"/>
          <w:szCs w:val="26"/>
        </w:rPr>
        <w:t>ями</w:t>
      </w:r>
      <w:r w:rsidRPr="005E01DD">
        <w:rPr>
          <w:rFonts w:ascii="Times New Roman" w:hAnsi="Times New Roman" w:cs="Times New Roman"/>
          <w:sz w:val="26"/>
          <w:szCs w:val="26"/>
        </w:rPr>
        <w:t xml:space="preserve"> данного мероприятия явля</w:t>
      </w:r>
      <w:r w:rsidR="00667D85" w:rsidRPr="005E01DD">
        <w:rPr>
          <w:rFonts w:ascii="Times New Roman" w:hAnsi="Times New Roman" w:cs="Times New Roman"/>
          <w:sz w:val="26"/>
          <w:szCs w:val="26"/>
        </w:rPr>
        <w:t>ю</w:t>
      </w:r>
      <w:r w:rsidRPr="005E01DD">
        <w:rPr>
          <w:rFonts w:ascii="Times New Roman" w:hAnsi="Times New Roman" w:cs="Times New Roman"/>
          <w:sz w:val="26"/>
          <w:szCs w:val="26"/>
        </w:rPr>
        <w:t>тся</w:t>
      </w:r>
      <w:r w:rsidR="00667D85" w:rsidRPr="005E01DD">
        <w:rPr>
          <w:rFonts w:ascii="Times New Roman" w:hAnsi="Times New Roman" w:cs="Times New Roman"/>
          <w:sz w:val="26"/>
          <w:szCs w:val="26"/>
        </w:rPr>
        <w:t>:</w:t>
      </w:r>
    </w:p>
    <w:p w:rsidR="00357802" w:rsidRPr="005E01DD" w:rsidRDefault="00357802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- «Количество участников о</w:t>
      </w:r>
      <w:r w:rsidR="001B46FE" w:rsidRPr="005E01DD">
        <w:rPr>
          <w:rFonts w:ascii="Times New Roman" w:hAnsi="Times New Roman" w:cs="Times New Roman"/>
          <w:sz w:val="26"/>
          <w:szCs w:val="26"/>
        </w:rPr>
        <w:t>лимпиад</w:t>
      </w:r>
      <w:r w:rsidRPr="005E01DD">
        <w:rPr>
          <w:rFonts w:ascii="Times New Roman" w:hAnsi="Times New Roman" w:cs="Times New Roman"/>
          <w:sz w:val="26"/>
          <w:szCs w:val="26"/>
        </w:rPr>
        <w:t>».</w:t>
      </w:r>
      <w:r w:rsidR="008313C5" w:rsidRPr="005E01DD">
        <w:rPr>
          <w:rFonts w:ascii="Times New Roman" w:hAnsi="Times New Roman" w:cs="Times New Roman"/>
          <w:sz w:val="26"/>
          <w:szCs w:val="26"/>
        </w:rPr>
        <w:t xml:space="preserve"> </w:t>
      </w:r>
      <w:r w:rsidRPr="005E01DD">
        <w:rPr>
          <w:rFonts w:ascii="Times New Roman" w:hAnsi="Times New Roman" w:cs="Times New Roman"/>
          <w:sz w:val="26"/>
          <w:szCs w:val="26"/>
        </w:rPr>
        <w:t xml:space="preserve">Данный показатель планируется в количестве 450 человек </w:t>
      </w:r>
      <w:r w:rsidR="001B46FE" w:rsidRPr="005E01DD">
        <w:rPr>
          <w:rFonts w:ascii="Times New Roman" w:hAnsi="Times New Roman" w:cs="Times New Roman"/>
          <w:sz w:val="26"/>
          <w:szCs w:val="26"/>
        </w:rPr>
        <w:t>в 2019 году и 590 человек в 20</w:t>
      </w:r>
      <w:r w:rsidR="005E01DD" w:rsidRPr="005E01DD">
        <w:rPr>
          <w:rFonts w:ascii="Times New Roman" w:hAnsi="Times New Roman" w:cs="Times New Roman"/>
          <w:sz w:val="26"/>
          <w:szCs w:val="26"/>
        </w:rPr>
        <w:t>20</w:t>
      </w:r>
      <w:r w:rsidR="001B46FE" w:rsidRPr="005E01DD">
        <w:rPr>
          <w:rFonts w:ascii="Times New Roman" w:hAnsi="Times New Roman" w:cs="Times New Roman"/>
          <w:sz w:val="26"/>
          <w:szCs w:val="26"/>
        </w:rPr>
        <w:t>-2021 годах</w:t>
      </w:r>
      <w:r w:rsidRPr="005E01DD">
        <w:rPr>
          <w:rFonts w:ascii="Times New Roman" w:hAnsi="Times New Roman" w:cs="Times New Roman"/>
          <w:sz w:val="26"/>
          <w:szCs w:val="26"/>
        </w:rPr>
        <w:t>.</w:t>
      </w:r>
    </w:p>
    <w:p w:rsidR="00357802" w:rsidRPr="005E01DD" w:rsidRDefault="00357802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- «Количество проведенных отделом образования Администрации </w:t>
      </w:r>
      <w:proofErr w:type="spellStart"/>
      <w:r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5E01DD">
        <w:rPr>
          <w:rFonts w:ascii="Times New Roman" w:hAnsi="Times New Roman" w:cs="Times New Roman"/>
          <w:sz w:val="26"/>
          <w:szCs w:val="26"/>
        </w:rPr>
        <w:t xml:space="preserve"> района мероприятий с </w:t>
      </w:r>
      <w:proofErr w:type="gramStart"/>
      <w:r w:rsidRPr="005E01DD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5E01DD">
        <w:rPr>
          <w:rFonts w:ascii="Times New Roman" w:hAnsi="Times New Roman" w:cs="Times New Roman"/>
          <w:sz w:val="26"/>
          <w:szCs w:val="26"/>
        </w:rPr>
        <w:t>». Данный показатель планируется в количестве 24 мероприятия ежегодно.</w:t>
      </w:r>
    </w:p>
    <w:p w:rsidR="00EB7CEF" w:rsidRPr="005E01DD" w:rsidRDefault="00EB7CEF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hAnsi="Times New Roman" w:cs="Times New Roman"/>
          <w:sz w:val="26"/>
          <w:szCs w:val="26"/>
        </w:rPr>
        <w:t>- 1.004 «</w:t>
      </w:r>
      <w:r w:rsidR="00357802" w:rsidRPr="005E01DD">
        <w:rPr>
          <w:rFonts w:ascii="Times New Roman" w:hAnsi="Times New Roman" w:cs="Times New Roman"/>
          <w:sz w:val="26"/>
          <w:szCs w:val="26"/>
        </w:rPr>
        <w:t xml:space="preserve">Организация посещения </w:t>
      </w:r>
      <w:proofErr w:type="gramStart"/>
      <w:r w:rsidR="00357802" w:rsidRPr="005E01DD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357802" w:rsidRPr="005E01DD">
        <w:rPr>
          <w:rFonts w:ascii="Times New Roman" w:hAnsi="Times New Roman" w:cs="Times New Roman"/>
          <w:sz w:val="26"/>
          <w:szCs w:val="26"/>
        </w:rPr>
        <w:t xml:space="preserve"> муниципальных общеобразовательных организаций Тверского императорского путевого Дворца в рамках реализации проекта «Нас пригласили во Дворец» в части обеспечения подвоза учащихся за счет средств местного бюджета</w:t>
      </w:r>
      <w:r w:rsidRPr="005E01DD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357802" w:rsidRPr="005E01DD">
        <w:rPr>
          <w:rFonts w:ascii="Times New Roman" w:hAnsi="Times New Roman" w:cs="Times New Roman"/>
          <w:sz w:val="26"/>
          <w:szCs w:val="26"/>
        </w:rPr>
        <w:t>7,0 тыс. рублей</w:t>
      </w:r>
      <w:r w:rsidRPr="005E01DD">
        <w:rPr>
          <w:rFonts w:ascii="Times New Roman" w:hAnsi="Times New Roman" w:cs="Times New Roman"/>
          <w:sz w:val="26"/>
          <w:szCs w:val="26"/>
        </w:rPr>
        <w:t xml:space="preserve"> </w:t>
      </w:r>
      <w:r w:rsidR="00357802" w:rsidRPr="005E01DD">
        <w:rPr>
          <w:rFonts w:ascii="Times New Roman" w:hAnsi="Times New Roman" w:cs="Times New Roman"/>
          <w:sz w:val="26"/>
          <w:szCs w:val="26"/>
        </w:rPr>
        <w:t>на 2019 год</w:t>
      </w:r>
    </w:p>
    <w:p w:rsidR="00357802" w:rsidRPr="005E01DD" w:rsidRDefault="00EB7CEF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357802" w:rsidRPr="005E01DD">
        <w:rPr>
          <w:rFonts w:ascii="Times New Roman" w:hAnsi="Times New Roman" w:cs="Times New Roman"/>
          <w:sz w:val="26"/>
          <w:szCs w:val="26"/>
        </w:rPr>
        <w:t xml:space="preserve">Количество </w:t>
      </w:r>
      <w:proofErr w:type="gramStart"/>
      <w:r w:rsidR="00357802" w:rsidRPr="005E01DD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357802" w:rsidRPr="005E01DD">
        <w:rPr>
          <w:rFonts w:ascii="Times New Roman" w:hAnsi="Times New Roman" w:cs="Times New Roman"/>
          <w:sz w:val="26"/>
          <w:szCs w:val="26"/>
        </w:rPr>
        <w:t>, посетивших Тверской императорский путевой Дворец».</w:t>
      </w:r>
      <w:r w:rsidRPr="005E01DD">
        <w:rPr>
          <w:rFonts w:ascii="Times New Roman" w:hAnsi="Times New Roman" w:cs="Times New Roman"/>
          <w:sz w:val="26"/>
          <w:szCs w:val="26"/>
        </w:rPr>
        <w:t xml:space="preserve"> </w:t>
      </w:r>
      <w:r w:rsidR="00357802" w:rsidRPr="005E01DD">
        <w:rPr>
          <w:rFonts w:ascii="Times New Roman" w:hAnsi="Times New Roman" w:cs="Times New Roman"/>
          <w:sz w:val="26"/>
          <w:szCs w:val="26"/>
        </w:rPr>
        <w:t>Данный показатель на 2019 год планируется в количестве 87 человек.</w:t>
      </w:r>
    </w:p>
    <w:p w:rsidR="00E40EAF" w:rsidRPr="005E01DD" w:rsidRDefault="00E40EAF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E01DD">
        <w:rPr>
          <w:rFonts w:ascii="Times New Roman" w:hAnsi="Times New Roman" w:cs="Times New Roman"/>
          <w:sz w:val="26"/>
          <w:szCs w:val="26"/>
          <w:u w:val="single"/>
        </w:rPr>
        <w:t>2. «</w:t>
      </w:r>
      <w:r w:rsidR="00667D85" w:rsidRPr="005E01DD">
        <w:rPr>
          <w:rFonts w:ascii="Times New Roman" w:hAnsi="Times New Roman"/>
          <w:sz w:val="26"/>
          <w:szCs w:val="26"/>
          <w:u w:val="single"/>
        </w:rPr>
        <w:t>Создание прозрачной, открытой системы информи</w:t>
      </w:r>
      <w:r w:rsidR="003E072C" w:rsidRPr="005E01DD">
        <w:rPr>
          <w:rFonts w:ascii="Times New Roman" w:hAnsi="Times New Roman"/>
          <w:sz w:val="26"/>
          <w:szCs w:val="26"/>
          <w:u w:val="single"/>
        </w:rPr>
        <w:t xml:space="preserve">рования граждан о деятельности </w:t>
      </w:r>
      <w:r w:rsidR="00667D85" w:rsidRPr="005E01DD">
        <w:rPr>
          <w:rFonts w:ascii="Times New Roman" w:hAnsi="Times New Roman"/>
          <w:sz w:val="26"/>
          <w:szCs w:val="26"/>
          <w:u w:val="single"/>
        </w:rPr>
        <w:t>муниципальной системы образования</w:t>
      </w:r>
      <w:r w:rsidRPr="005E01DD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E40EAF" w:rsidRPr="005E01DD" w:rsidRDefault="00E40EAF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357802" w:rsidRPr="005E01DD">
        <w:rPr>
          <w:rFonts w:ascii="Times New Roman" w:hAnsi="Times New Roman" w:cs="Times New Roman"/>
          <w:sz w:val="26"/>
          <w:szCs w:val="26"/>
        </w:rPr>
        <w:t xml:space="preserve">информированность населения о развитии образования </w:t>
      </w:r>
      <w:proofErr w:type="spellStart"/>
      <w:r w:rsidR="00357802" w:rsidRPr="005E01D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357802" w:rsidRPr="005E01DD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E01DD">
        <w:rPr>
          <w:rFonts w:ascii="Times New Roman" w:hAnsi="Times New Roman" w:cs="Times New Roman"/>
          <w:sz w:val="26"/>
          <w:szCs w:val="26"/>
        </w:rPr>
        <w:t>.</w:t>
      </w:r>
    </w:p>
    <w:p w:rsidR="003E072C" w:rsidRPr="005E01DD" w:rsidRDefault="003E072C" w:rsidP="005E01DD">
      <w:pPr>
        <w:widowControl w:val="0"/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ab/>
        <w:t>Все мероприятия данной задачи являются административными, то есть не требующими бюджетных ассигнований, поэтому финансовых ресурсов на выполнение данной задачи не требуется.</w:t>
      </w:r>
    </w:p>
    <w:p w:rsidR="00011C23" w:rsidRPr="005E01DD" w:rsidRDefault="00011C2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5E01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4 «</w:t>
      </w:r>
      <w:r w:rsidR="003E072C" w:rsidRPr="005E01DD">
        <w:rPr>
          <w:rFonts w:ascii="Times New Roman" w:hAnsi="Times New Roman" w:cs="Times New Roman"/>
          <w:b/>
          <w:bCs/>
          <w:sz w:val="26"/>
          <w:szCs w:val="26"/>
        </w:rPr>
        <w:t xml:space="preserve">Профилактика правонарушений и </w:t>
      </w:r>
      <w:r w:rsidR="003E072C" w:rsidRPr="005E01DD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преступности несовершеннолетних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3D457E" w:rsidRPr="005E01DD" w:rsidRDefault="00011C2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1. </w:t>
      </w:r>
      <w:r w:rsidR="00AE3B81"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Снижение уровня безнадзорности и правонарушений несовершеннолетних</w:t>
      </w:r>
      <w:r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3D457E" w:rsidRPr="005E01DD" w:rsidRDefault="00011C23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AE3B81" w:rsidRPr="005E01DD">
        <w:rPr>
          <w:rFonts w:ascii="Times New Roman" w:hAnsi="Times New Roman" w:cs="Times New Roman"/>
          <w:sz w:val="26"/>
          <w:szCs w:val="26"/>
        </w:rPr>
        <w:t>количество правонарушений, преступлений, общественно-опасных деяний, совершенных несовершеннолетними</w:t>
      </w:r>
      <w:r w:rsidRPr="005E01DD">
        <w:rPr>
          <w:rFonts w:ascii="Times New Roman" w:hAnsi="Times New Roman" w:cs="Times New Roman"/>
          <w:sz w:val="26"/>
          <w:szCs w:val="26"/>
        </w:rPr>
        <w:t>.</w:t>
      </w:r>
    </w:p>
    <w:p w:rsidR="00AE3B81" w:rsidRPr="005E01DD" w:rsidRDefault="00962452" w:rsidP="005E01DD">
      <w:pPr>
        <w:widowControl w:val="0"/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ab/>
      </w:r>
      <w:r w:rsidR="00AE3B81" w:rsidRPr="005E01DD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требующими бюджетных ассигнований, поэтому финансовых ресурсов на выполнение данной задачи не требуется.</w:t>
      </w:r>
    </w:p>
    <w:p w:rsidR="00532581" w:rsidRPr="005E01DD" w:rsidRDefault="00532581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ab/>
      </w:r>
      <w:r w:rsidR="00962452"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2. </w:t>
      </w:r>
      <w:r w:rsidR="00AE3B81"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Организация </w:t>
      </w:r>
      <w:proofErr w:type="gramStart"/>
      <w:r w:rsidR="00AE3B81"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контроля за</w:t>
      </w:r>
      <w:proofErr w:type="gramEnd"/>
      <w:r w:rsidR="00AE3B81"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предоставлением несовершеннолетним гарантированных прав в области образования, охраны здоровья, социального обеспечения</w:t>
      </w:r>
      <w:r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532581" w:rsidRPr="005E01DD" w:rsidRDefault="00532581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AE3B81" w:rsidRPr="005E01DD">
        <w:rPr>
          <w:rFonts w:ascii="Times New Roman" w:hAnsi="Times New Roman" w:cs="Times New Roman"/>
          <w:sz w:val="26"/>
          <w:szCs w:val="26"/>
        </w:rPr>
        <w:t>количество мер, направленных на снижение правонарушений</w:t>
      </w:r>
      <w:r w:rsidRPr="005E01D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62452" w:rsidRPr="005E01DD" w:rsidRDefault="00962452" w:rsidP="005E01DD">
      <w:pPr>
        <w:widowControl w:val="0"/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ab/>
        <w:t>Все мероприятия данной задачи являются административными, то есть не требующи</w:t>
      </w:r>
      <w:r w:rsidR="00AE3B81" w:rsidRPr="005E01DD">
        <w:rPr>
          <w:rFonts w:ascii="Times New Roman" w:hAnsi="Times New Roman" w:cs="Times New Roman"/>
          <w:sz w:val="26"/>
          <w:szCs w:val="26"/>
        </w:rPr>
        <w:t>ми</w:t>
      </w:r>
      <w:r w:rsidRPr="005E01DD">
        <w:rPr>
          <w:rFonts w:ascii="Times New Roman" w:hAnsi="Times New Roman" w:cs="Times New Roman"/>
          <w:sz w:val="26"/>
          <w:szCs w:val="26"/>
        </w:rPr>
        <w:t xml:space="preserve"> бюджетных ассигнований, поэтому финансовых ресурсов на выполнение данной задачи не требуется.</w:t>
      </w:r>
    </w:p>
    <w:p w:rsidR="00AE3B81" w:rsidRPr="005E01DD" w:rsidRDefault="00AE3B81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3. Выявление и устранение причин и условий, способствующих совершению правонарушений несовершеннолетними.</w:t>
      </w:r>
    </w:p>
    <w:p w:rsidR="00AE3B81" w:rsidRPr="005E01DD" w:rsidRDefault="00AE3B81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показатель, определяющий ежеквартальный анализ состояния преступности и правонарушений несовершеннолетних.</w:t>
      </w:r>
    </w:p>
    <w:p w:rsidR="00AE3B81" w:rsidRPr="005E01DD" w:rsidRDefault="00AE3B81" w:rsidP="005E01DD">
      <w:pPr>
        <w:widowControl w:val="0"/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требующими бюджетных ассигнований, поэтому финансовых ресурсов на выполнение данной задачи не требуется.</w:t>
      </w:r>
    </w:p>
    <w:p w:rsidR="00AE3B81" w:rsidRPr="005E01DD" w:rsidRDefault="00AE3B81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Обеспечивающая часть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в общем объеме финансирования составляет 7829,9. рублей или 2,4%, в том числе по годам составляет:</w:t>
      </w:r>
    </w:p>
    <w:p w:rsidR="00AE3B81" w:rsidRPr="005E01DD" w:rsidRDefault="00AE3B81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2019 году – 2416,3 тыс. рублей или 30,</w:t>
      </w:r>
      <w:r w:rsidR="00783094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AE3B81" w:rsidRPr="005E01DD" w:rsidRDefault="00AE3B81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2020 году – 2706,8 тыс. рублей или </w:t>
      </w:r>
      <w:r w:rsidR="00783094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34,6</w:t>
      </w: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AE3B81" w:rsidRPr="005E01DD" w:rsidRDefault="00AE3B81" w:rsidP="005E01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2706,8 тыс. рублей или 34,6%.</w:t>
      </w:r>
    </w:p>
    <w:p w:rsidR="00AE3B81" w:rsidRPr="005E01DD" w:rsidRDefault="00AE3B81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расходов на обеспечение деятельности главного администратора программы учтены расходы:</w:t>
      </w:r>
    </w:p>
    <w:p w:rsidR="00AE3B81" w:rsidRPr="005E01DD" w:rsidRDefault="00AE3B81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83094" w:rsidRPr="005E01DD">
        <w:rPr>
          <w:rFonts w:ascii="Times New Roman" w:hAnsi="Times New Roman"/>
          <w:sz w:val="26"/>
          <w:szCs w:val="26"/>
        </w:rPr>
        <w:t xml:space="preserve">по аппарату отдела образования Администрации </w:t>
      </w:r>
      <w:proofErr w:type="spellStart"/>
      <w:r w:rsidR="00783094" w:rsidRPr="005E01DD">
        <w:rPr>
          <w:rFonts w:ascii="Times New Roman" w:hAnsi="Times New Roman"/>
          <w:sz w:val="26"/>
          <w:szCs w:val="26"/>
        </w:rPr>
        <w:t>Фировского</w:t>
      </w:r>
      <w:proofErr w:type="spellEnd"/>
      <w:r w:rsidR="00783094" w:rsidRPr="005E01DD">
        <w:rPr>
          <w:rFonts w:ascii="Times New Roman" w:hAnsi="Times New Roman"/>
          <w:sz w:val="26"/>
          <w:szCs w:val="26"/>
        </w:rPr>
        <w:t xml:space="preserve"> района на выполнение полномочий муниципального образования </w:t>
      </w:r>
      <w:proofErr w:type="spellStart"/>
      <w:r w:rsidR="00783094" w:rsidRPr="005E01DD">
        <w:rPr>
          <w:rFonts w:ascii="Times New Roman" w:hAnsi="Times New Roman"/>
          <w:sz w:val="26"/>
          <w:szCs w:val="26"/>
        </w:rPr>
        <w:t>Фировский</w:t>
      </w:r>
      <w:proofErr w:type="spellEnd"/>
      <w:r w:rsidR="00783094" w:rsidRPr="005E01D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83094" w:rsidRPr="005E01DD">
        <w:rPr>
          <w:rFonts w:ascii="Times New Roman" w:hAnsi="Times New Roman"/>
          <w:sz w:val="26"/>
          <w:szCs w:val="26"/>
        </w:rPr>
        <w:t>район</w:t>
      </w:r>
      <w:r w:rsidRPr="005E01DD">
        <w:rPr>
          <w:rFonts w:ascii="Times New Roman" w:hAnsi="Times New Roman"/>
          <w:sz w:val="26"/>
          <w:szCs w:val="26"/>
        </w:rPr>
        <w:t>на</w:t>
      </w:r>
      <w:proofErr w:type="spellEnd"/>
      <w:r w:rsidRPr="005E01DD">
        <w:rPr>
          <w:rFonts w:ascii="Times New Roman" w:hAnsi="Times New Roman"/>
          <w:sz w:val="26"/>
          <w:szCs w:val="26"/>
        </w:rPr>
        <w:t xml:space="preserve"> 2019, 2020, 2021 годы в размере </w:t>
      </w:r>
      <w:r w:rsidR="00783094" w:rsidRPr="005E01DD">
        <w:rPr>
          <w:rFonts w:ascii="Times New Roman" w:hAnsi="Times New Roman"/>
          <w:sz w:val="26"/>
          <w:szCs w:val="26"/>
        </w:rPr>
        <w:t>1448,9</w:t>
      </w:r>
      <w:r w:rsidRPr="005E01DD">
        <w:rPr>
          <w:rFonts w:ascii="Times New Roman" w:hAnsi="Times New Roman"/>
          <w:sz w:val="26"/>
          <w:szCs w:val="26"/>
        </w:rPr>
        <w:t xml:space="preserve"> тыс. рублей, </w:t>
      </w:r>
      <w:r w:rsidR="00783094" w:rsidRPr="005E01DD">
        <w:rPr>
          <w:rFonts w:ascii="Times New Roman" w:hAnsi="Times New Roman"/>
          <w:sz w:val="26"/>
          <w:szCs w:val="26"/>
        </w:rPr>
        <w:t>1541,6</w:t>
      </w:r>
      <w:r w:rsidRPr="005E01DD">
        <w:rPr>
          <w:rFonts w:ascii="Times New Roman" w:hAnsi="Times New Roman"/>
          <w:sz w:val="26"/>
          <w:szCs w:val="26"/>
        </w:rPr>
        <w:t xml:space="preserve"> тыс. рублей и </w:t>
      </w:r>
      <w:r w:rsidR="00783094" w:rsidRPr="005E01DD">
        <w:rPr>
          <w:rFonts w:ascii="Times New Roman" w:hAnsi="Times New Roman"/>
          <w:sz w:val="26"/>
          <w:szCs w:val="26"/>
        </w:rPr>
        <w:t>1541,6</w:t>
      </w:r>
      <w:r w:rsidRPr="005E01DD">
        <w:rPr>
          <w:rFonts w:ascii="Times New Roman" w:hAnsi="Times New Roman"/>
          <w:sz w:val="26"/>
          <w:szCs w:val="26"/>
        </w:rPr>
        <w:t xml:space="preserve"> тыс. рублей соответственно;</w:t>
      </w:r>
    </w:p>
    <w:p w:rsidR="00AE3B81" w:rsidRPr="005E01DD" w:rsidRDefault="00AE3B81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5E01DD">
        <w:rPr>
          <w:rFonts w:ascii="Times New Roman" w:hAnsi="Times New Roman"/>
          <w:sz w:val="26"/>
          <w:szCs w:val="26"/>
        </w:rPr>
        <w:t xml:space="preserve">- </w:t>
      </w:r>
      <w:r w:rsidR="00783094" w:rsidRPr="005E01DD">
        <w:rPr>
          <w:rFonts w:ascii="Times New Roman" w:hAnsi="Times New Roman"/>
          <w:sz w:val="26"/>
          <w:szCs w:val="26"/>
        </w:rPr>
        <w:t xml:space="preserve">по методическому кабинету отдела образования Администрации </w:t>
      </w:r>
      <w:proofErr w:type="spellStart"/>
      <w:r w:rsidR="00783094" w:rsidRPr="005E01DD">
        <w:rPr>
          <w:rFonts w:ascii="Times New Roman" w:hAnsi="Times New Roman"/>
          <w:sz w:val="26"/>
          <w:szCs w:val="26"/>
        </w:rPr>
        <w:t>Фировского</w:t>
      </w:r>
      <w:proofErr w:type="spellEnd"/>
      <w:r w:rsidR="00783094" w:rsidRPr="005E01DD">
        <w:rPr>
          <w:rFonts w:ascii="Times New Roman" w:hAnsi="Times New Roman"/>
          <w:sz w:val="26"/>
          <w:szCs w:val="26"/>
        </w:rPr>
        <w:t xml:space="preserve"> района на выполнение полномочий муниципального образования </w:t>
      </w:r>
      <w:proofErr w:type="spellStart"/>
      <w:r w:rsidR="00783094" w:rsidRPr="005E01DD">
        <w:rPr>
          <w:rFonts w:ascii="Times New Roman" w:hAnsi="Times New Roman"/>
          <w:sz w:val="26"/>
          <w:szCs w:val="26"/>
        </w:rPr>
        <w:t>Фировский</w:t>
      </w:r>
      <w:proofErr w:type="spellEnd"/>
      <w:r w:rsidR="00783094" w:rsidRPr="005E01DD">
        <w:rPr>
          <w:rFonts w:ascii="Times New Roman" w:hAnsi="Times New Roman"/>
          <w:sz w:val="26"/>
          <w:szCs w:val="26"/>
        </w:rPr>
        <w:t xml:space="preserve"> район </w:t>
      </w:r>
      <w:r w:rsidRPr="005E01DD">
        <w:rPr>
          <w:rFonts w:ascii="Times New Roman" w:hAnsi="Times New Roman"/>
          <w:sz w:val="26"/>
          <w:szCs w:val="26"/>
        </w:rPr>
        <w:t xml:space="preserve">на 2019, 2020, 2021 годы в размере </w:t>
      </w:r>
      <w:r w:rsidR="00783094" w:rsidRPr="005E01DD">
        <w:rPr>
          <w:rFonts w:ascii="Times New Roman" w:hAnsi="Times New Roman"/>
          <w:sz w:val="26"/>
          <w:szCs w:val="26"/>
        </w:rPr>
        <w:t>635,0</w:t>
      </w:r>
      <w:r w:rsidRPr="005E01DD">
        <w:rPr>
          <w:rFonts w:ascii="Times New Roman" w:hAnsi="Times New Roman"/>
          <w:sz w:val="26"/>
          <w:szCs w:val="26"/>
        </w:rPr>
        <w:t xml:space="preserve"> тыс. рублей, </w:t>
      </w:r>
      <w:r w:rsidR="00783094" w:rsidRPr="005E01DD">
        <w:rPr>
          <w:rFonts w:ascii="Times New Roman" w:hAnsi="Times New Roman"/>
          <w:sz w:val="26"/>
          <w:szCs w:val="26"/>
        </w:rPr>
        <w:t>832,8</w:t>
      </w:r>
      <w:r w:rsidRPr="005E01DD">
        <w:rPr>
          <w:rFonts w:ascii="Times New Roman" w:hAnsi="Times New Roman"/>
          <w:sz w:val="26"/>
          <w:szCs w:val="26"/>
        </w:rPr>
        <w:t xml:space="preserve"> тыс. рублей и </w:t>
      </w:r>
      <w:r w:rsidR="00783094" w:rsidRPr="005E01DD">
        <w:rPr>
          <w:rFonts w:ascii="Times New Roman" w:hAnsi="Times New Roman"/>
          <w:sz w:val="26"/>
          <w:szCs w:val="26"/>
        </w:rPr>
        <w:t>832,8</w:t>
      </w:r>
      <w:r w:rsidRPr="005E01DD">
        <w:rPr>
          <w:rFonts w:ascii="Times New Roman" w:hAnsi="Times New Roman"/>
          <w:sz w:val="26"/>
          <w:szCs w:val="26"/>
        </w:rPr>
        <w:t xml:space="preserve"> тыс. рублей соответственно.</w:t>
      </w:r>
    </w:p>
    <w:p w:rsidR="00783094" w:rsidRPr="005E01DD" w:rsidRDefault="00783094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финансовое обеспечение реализации переданных государственных полномочий по созданию, исполнению деятельности комиссий по делам несовершеннолетних и защите их прав </w:t>
      </w:r>
      <w:r w:rsidRPr="005E01DD">
        <w:rPr>
          <w:rFonts w:ascii="Times New Roman" w:hAnsi="Times New Roman"/>
          <w:sz w:val="26"/>
          <w:szCs w:val="26"/>
        </w:rPr>
        <w:t>на 2019, 2020, 2021 годы в размере 332,4 тыс. рублей ежегодно.</w:t>
      </w:r>
    </w:p>
    <w:p w:rsidR="00A64DD2" w:rsidRPr="005E01DD" w:rsidRDefault="00A64DD2" w:rsidP="005E01DD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bookmark6"/>
      <w:r w:rsidRPr="005E01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  <w:bookmarkEnd w:id="0"/>
    </w:p>
    <w:p w:rsidR="00A64DD2" w:rsidRPr="005E01DD" w:rsidRDefault="00383A45" w:rsidP="005E01D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A64DD2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5144C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="00A64DD2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r w:rsidR="005144C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07D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331191,6</w:t>
      </w:r>
      <w:r w:rsidR="00A64DD2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в том числе по годам:</w:t>
      </w:r>
      <w:r w:rsidR="005144C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6621D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144C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6621D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144C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07D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109724,2</w:t>
      </w:r>
      <w:r w:rsidR="005144C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="00A64DD2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плановый период </w:t>
      </w:r>
      <w:r w:rsidR="006621D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F1650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621D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FE07D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111033,2</w:t>
      </w:r>
      <w:r w:rsidR="006621D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плановый период 2021 года –</w:t>
      </w:r>
      <w:r w:rsidR="00A64DD2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07D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110434,2</w:t>
      </w:r>
      <w:r w:rsidR="00A64DD2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</w:t>
      </w:r>
      <w:r w:rsidR="001C24A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й, что </w:t>
      </w:r>
      <w:r w:rsidR="001C24A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соответствует</w:t>
      </w:r>
      <w:r w:rsidR="001C24A7" w:rsidRPr="005E01DD">
        <w:rPr>
          <w:rFonts w:ascii="Times New Roman" w:hAnsi="Times New Roman" w:cs="Times New Roman"/>
          <w:sz w:val="26"/>
          <w:szCs w:val="26"/>
        </w:rPr>
        <w:t xml:space="preserve"> Решению о бюджете №78.</w:t>
      </w:r>
    </w:p>
    <w:p w:rsidR="001C24A7" w:rsidRPr="005E01DD" w:rsidRDefault="00EF1BA9" w:rsidP="005E01D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E01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="001C24A7" w:rsidRPr="005E01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анализа муниципальной программы </w:t>
      </w:r>
      <w:r w:rsidR="001C24A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1C24A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24A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FE07D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 </w:t>
      </w:r>
      <w:proofErr w:type="spellStart"/>
      <w:r w:rsidR="00FE07D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E07D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1C24A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</w:t>
      </w:r>
      <w:r w:rsidR="00CE1AB8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постановлением Администрации </w:t>
      </w:r>
      <w:proofErr w:type="spellStart"/>
      <w:r w:rsidR="00CE1AB8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E1AB8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="00CB551A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E07D1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C24A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24A7" w:rsidRPr="005E01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несогласованности с требованиями </w:t>
      </w:r>
      <w:r w:rsidR="001C24A7" w:rsidRPr="005E01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№100 не выявлено.</w:t>
      </w:r>
    </w:p>
    <w:p w:rsidR="00C170AE" w:rsidRPr="005E01DD" w:rsidRDefault="00C170AE" w:rsidP="005E0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431A1A" w:rsidRPr="005E01DD" w:rsidRDefault="00431A1A" w:rsidP="005E0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DA746F" w:rsidRPr="005E01DD" w:rsidRDefault="00DA746F" w:rsidP="005E0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DA746F" w:rsidRPr="005E01DD" w:rsidRDefault="00DA746F" w:rsidP="005E0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Pr="005E01DD" w:rsidRDefault="00A64DD2" w:rsidP="005E01DD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DA746F" w:rsidRDefault="00C170AE" w:rsidP="005E01DD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  <w:bookmarkStart w:id="1" w:name="_GoBack"/>
      <w:r w:rsidR="00A64DD2"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bookmarkEnd w:id="1"/>
      <w:r w:rsidR="00A64DD2"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</w:t>
      </w:r>
      <w:r w:rsidRPr="005E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DA746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BCB" w:rsidRDefault="00F26BCB">
      <w:pPr>
        <w:spacing w:after="0" w:line="240" w:lineRule="auto"/>
      </w:pPr>
      <w:r>
        <w:separator/>
      </w:r>
    </w:p>
  </w:endnote>
  <w:endnote w:type="continuationSeparator" w:id="0">
    <w:p w:rsidR="00F26BCB" w:rsidRDefault="00F2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AE3B81" w:rsidRDefault="00AE3B8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1DD">
          <w:rPr>
            <w:noProof/>
          </w:rPr>
          <w:t>9</w:t>
        </w:r>
        <w:r>
          <w:fldChar w:fldCharType="end"/>
        </w:r>
      </w:p>
    </w:sdtContent>
  </w:sdt>
  <w:p w:rsidR="00AE3B81" w:rsidRDefault="00AE3B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BCB" w:rsidRDefault="00F26BCB">
      <w:pPr>
        <w:spacing w:after="0" w:line="240" w:lineRule="auto"/>
      </w:pPr>
      <w:r>
        <w:separator/>
      </w:r>
    </w:p>
  </w:footnote>
  <w:footnote w:type="continuationSeparator" w:id="0">
    <w:p w:rsidR="00F26BCB" w:rsidRDefault="00F26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1C23"/>
    <w:rsid w:val="000142F6"/>
    <w:rsid w:val="000148BF"/>
    <w:rsid w:val="00017DFE"/>
    <w:rsid w:val="00022C05"/>
    <w:rsid w:val="00024DDA"/>
    <w:rsid w:val="00030E15"/>
    <w:rsid w:val="00032E06"/>
    <w:rsid w:val="00033B49"/>
    <w:rsid w:val="00036AD3"/>
    <w:rsid w:val="00037CD9"/>
    <w:rsid w:val="00040B27"/>
    <w:rsid w:val="00045A2B"/>
    <w:rsid w:val="000472E9"/>
    <w:rsid w:val="00047489"/>
    <w:rsid w:val="000523E8"/>
    <w:rsid w:val="00052BCA"/>
    <w:rsid w:val="00055651"/>
    <w:rsid w:val="00061728"/>
    <w:rsid w:val="00064691"/>
    <w:rsid w:val="000650C1"/>
    <w:rsid w:val="00066B51"/>
    <w:rsid w:val="000672E0"/>
    <w:rsid w:val="00067396"/>
    <w:rsid w:val="000772A0"/>
    <w:rsid w:val="0008078E"/>
    <w:rsid w:val="00080D9C"/>
    <w:rsid w:val="00081E0A"/>
    <w:rsid w:val="00082718"/>
    <w:rsid w:val="00082FCB"/>
    <w:rsid w:val="00083085"/>
    <w:rsid w:val="0008457A"/>
    <w:rsid w:val="000865BB"/>
    <w:rsid w:val="00086F3B"/>
    <w:rsid w:val="000872ED"/>
    <w:rsid w:val="000928DE"/>
    <w:rsid w:val="000938B1"/>
    <w:rsid w:val="0009640E"/>
    <w:rsid w:val="00097F49"/>
    <w:rsid w:val="000A15AD"/>
    <w:rsid w:val="000A6DD4"/>
    <w:rsid w:val="000B08B1"/>
    <w:rsid w:val="000B1D8F"/>
    <w:rsid w:val="000B26D9"/>
    <w:rsid w:val="000B4A9D"/>
    <w:rsid w:val="000B5DF6"/>
    <w:rsid w:val="000B6210"/>
    <w:rsid w:val="000B6228"/>
    <w:rsid w:val="000C25B5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2C03"/>
    <w:rsid w:val="000E3022"/>
    <w:rsid w:val="000E4305"/>
    <w:rsid w:val="000E7A91"/>
    <w:rsid w:val="000E7F97"/>
    <w:rsid w:val="000F7A35"/>
    <w:rsid w:val="0010001A"/>
    <w:rsid w:val="00100775"/>
    <w:rsid w:val="00101A9E"/>
    <w:rsid w:val="00103950"/>
    <w:rsid w:val="00103F12"/>
    <w:rsid w:val="00104B78"/>
    <w:rsid w:val="001055AA"/>
    <w:rsid w:val="001058EB"/>
    <w:rsid w:val="00107D8E"/>
    <w:rsid w:val="00110787"/>
    <w:rsid w:val="00113EFC"/>
    <w:rsid w:val="001157AC"/>
    <w:rsid w:val="00116AB4"/>
    <w:rsid w:val="001204EC"/>
    <w:rsid w:val="001240DC"/>
    <w:rsid w:val="001248B9"/>
    <w:rsid w:val="00130648"/>
    <w:rsid w:val="0013209E"/>
    <w:rsid w:val="00133248"/>
    <w:rsid w:val="00133DF0"/>
    <w:rsid w:val="0014478B"/>
    <w:rsid w:val="001447DF"/>
    <w:rsid w:val="00144A74"/>
    <w:rsid w:val="00144C6A"/>
    <w:rsid w:val="00145F8D"/>
    <w:rsid w:val="001508B8"/>
    <w:rsid w:val="0015187E"/>
    <w:rsid w:val="00153306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3B9B"/>
    <w:rsid w:val="00194211"/>
    <w:rsid w:val="001A1B63"/>
    <w:rsid w:val="001B01AC"/>
    <w:rsid w:val="001B22FF"/>
    <w:rsid w:val="001B3BCC"/>
    <w:rsid w:val="001B46FE"/>
    <w:rsid w:val="001B68B3"/>
    <w:rsid w:val="001B7349"/>
    <w:rsid w:val="001C1B07"/>
    <w:rsid w:val="001C24A7"/>
    <w:rsid w:val="001C6B17"/>
    <w:rsid w:val="001D1527"/>
    <w:rsid w:val="001D4126"/>
    <w:rsid w:val="001E0BA3"/>
    <w:rsid w:val="001E1322"/>
    <w:rsid w:val="001E219E"/>
    <w:rsid w:val="001E69ED"/>
    <w:rsid w:val="001F10D4"/>
    <w:rsid w:val="001F1346"/>
    <w:rsid w:val="001F385F"/>
    <w:rsid w:val="001F49F4"/>
    <w:rsid w:val="001F50D7"/>
    <w:rsid w:val="001F659C"/>
    <w:rsid w:val="001F75EE"/>
    <w:rsid w:val="00200422"/>
    <w:rsid w:val="002026C6"/>
    <w:rsid w:val="0021204B"/>
    <w:rsid w:val="00213D8D"/>
    <w:rsid w:val="0021404D"/>
    <w:rsid w:val="002258CA"/>
    <w:rsid w:val="00226B96"/>
    <w:rsid w:val="002304DA"/>
    <w:rsid w:val="002306B3"/>
    <w:rsid w:val="00231D88"/>
    <w:rsid w:val="0023444C"/>
    <w:rsid w:val="00237FBD"/>
    <w:rsid w:val="00243087"/>
    <w:rsid w:val="00245A65"/>
    <w:rsid w:val="00246BF0"/>
    <w:rsid w:val="00247DC3"/>
    <w:rsid w:val="002561C0"/>
    <w:rsid w:val="00256B8E"/>
    <w:rsid w:val="002572CE"/>
    <w:rsid w:val="00257D7A"/>
    <w:rsid w:val="00261455"/>
    <w:rsid w:val="002622EA"/>
    <w:rsid w:val="0026683C"/>
    <w:rsid w:val="00270D6A"/>
    <w:rsid w:val="00271EC4"/>
    <w:rsid w:val="002775B7"/>
    <w:rsid w:val="00280009"/>
    <w:rsid w:val="0028094E"/>
    <w:rsid w:val="00284737"/>
    <w:rsid w:val="00293645"/>
    <w:rsid w:val="00294C6E"/>
    <w:rsid w:val="0029698D"/>
    <w:rsid w:val="002A4024"/>
    <w:rsid w:val="002A598D"/>
    <w:rsid w:val="002A5F3C"/>
    <w:rsid w:val="002B12F5"/>
    <w:rsid w:val="002B1F5D"/>
    <w:rsid w:val="002B46C0"/>
    <w:rsid w:val="002B5EF6"/>
    <w:rsid w:val="002B6909"/>
    <w:rsid w:val="002B7971"/>
    <w:rsid w:val="002C0905"/>
    <w:rsid w:val="002C4883"/>
    <w:rsid w:val="002C7DBB"/>
    <w:rsid w:val="002C7F21"/>
    <w:rsid w:val="002D1DE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0979"/>
    <w:rsid w:val="002F378F"/>
    <w:rsid w:val="002F3D31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255B8"/>
    <w:rsid w:val="00332373"/>
    <w:rsid w:val="00335FF9"/>
    <w:rsid w:val="00336DB0"/>
    <w:rsid w:val="00343926"/>
    <w:rsid w:val="003524A3"/>
    <w:rsid w:val="00355C95"/>
    <w:rsid w:val="003566B1"/>
    <w:rsid w:val="00357802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97FD9"/>
    <w:rsid w:val="003A1D49"/>
    <w:rsid w:val="003A2892"/>
    <w:rsid w:val="003A389A"/>
    <w:rsid w:val="003A3B65"/>
    <w:rsid w:val="003B05C5"/>
    <w:rsid w:val="003B07AC"/>
    <w:rsid w:val="003B4C57"/>
    <w:rsid w:val="003B777C"/>
    <w:rsid w:val="003C0049"/>
    <w:rsid w:val="003C20A0"/>
    <w:rsid w:val="003C277B"/>
    <w:rsid w:val="003C4E10"/>
    <w:rsid w:val="003C5A70"/>
    <w:rsid w:val="003D457E"/>
    <w:rsid w:val="003D618B"/>
    <w:rsid w:val="003E03F3"/>
    <w:rsid w:val="003E072C"/>
    <w:rsid w:val="003F64EF"/>
    <w:rsid w:val="003F666C"/>
    <w:rsid w:val="004014CD"/>
    <w:rsid w:val="00416A04"/>
    <w:rsid w:val="00417ABC"/>
    <w:rsid w:val="004210FF"/>
    <w:rsid w:val="00421A5B"/>
    <w:rsid w:val="00426BC5"/>
    <w:rsid w:val="00431A1A"/>
    <w:rsid w:val="00432CEE"/>
    <w:rsid w:val="00432D8E"/>
    <w:rsid w:val="00433227"/>
    <w:rsid w:val="00433960"/>
    <w:rsid w:val="00434DD3"/>
    <w:rsid w:val="00441F1E"/>
    <w:rsid w:val="00452AA7"/>
    <w:rsid w:val="00456D38"/>
    <w:rsid w:val="00462AC7"/>
    <w:rsid w:val="00471F60"/>
    <w:rsid w:val="0047443B"/>
    <w:rsid w:val="004766DB"/>
    <w:rsid w:val="00476E14"/>
    <w:rsid w:val="00477E81"/>
    <w:rsid w:val="00482F9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7119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2B65"/>
    <w:rsid w:val="004E79F6"/>
    <w:rsid w:val="00501745"/>
    <w:rsid w:val="0050255E"/>
    <w:rsid w:val="00502F43"/>
    <w:rsid w:val="00505934"/>
    <w:rsid w:val="005144C9"/>
    <w:rsid w:val="005245E0"/>
    <w:rsid w:val="00527232"/>
    <w:rsid w:val="00527AC6"/>
    <w:rsid w:val="00532581"/>
    <w:rsid w:val="00532886"/>
    <w:rsid w:val="00533C77"/>
    <w:rsid w:val="00534BDE"/>
    <w:rsid w:val="0053509B"/>
    <w:rsid w:val="0053545D"/>
    <w:rsid w:val="00535B4B"/>
    <w:rsid w:val="00535C9D"/>
    <w:rsid w:val="00536F36"/>
    <w:rsid w:val="00537EED"/>
    <w:rsid w:val="00544403"/>
    <w:rsid w:val="0054469D"/>
    <w:rsid w:val="00547AF9"/>
    <w:rsid w:val="00551501"/>
    <w:rsid w:val="005614F5"/>
    <w:rsid w:val="00561775"/>
    <w:rsid w:val="00565642"/>
    <w:rsid w:val="0056788B"/>
    <w:rsid w:val="00567DAB"/>
    <w:rsid w:val="005710B6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534C"/>
    <w:rsid w:val="005C0057"/>
    <w:rsid w:val="005C0556"/>
    <w:rsid w:val="005C0919"/>
    <w:rsid w:val="005C22FE"/>
    <w:rsid w:val="005D1B9B"/>
    <w:rsid w:val="005D4740"/>
    <w:rsid w:val="005D4AC5"/>
    <w:rsid w:val="005E01DD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4FEE"/>
    <w:rsid w:val="0061645D"/>
    <w:rsid w:val="00616BC1"/>
    <w:rsid w:val="00620AB7"/>
    <w:rsid w:val="006217CE"/>
    <w:rsid w:val="00624A10"/>
    <w:rsid w:val="00635116"/>
    <w:rsid w:val="006364A2"/>
    <w:rsid w:val="006375D5"/>
    <w:rsid w:val="006433A2"/>
    <w:rsid w:val="00654C48"/>
    <w:rsid w:val="00660319"/>
    <w:rsid w:val="00660E41"/>
    <w:rsid w:val="006621D9"/>
    <w:rsid w:val="00666C9D"/>
    <w:rsid w:val="00667D85"/>
    <w:rsid w:val="006703DC"/>
    <w:rsid w:val="00673625"/>
    <w:rsid w:val="00674B71"/>
    <w:rsid w:val="00694B17"/>
    <w:rsid w:val="00697306"/>
    <w:rsid w:val="006979A5"/>
    <w:rsid w:val="00697AF1"/>
    <w:rsid w:val="006A1848"/>
    <w:rsid w:val="006B206A"/>
    <w:rsid w:val="006B4834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D691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065"/>
    <w:rsid w:val="00717D1D"/>
    <w:rsid w:val="0072221F"/>
    <w:rsid w:val="00726CB9"/>
    <w:rsid w:val="007318DA"/>
    <w:rsid w:val="00732F0E"/>
    <w:rsid w:val="007354C6"/>
    <w:rsid w:val="007354DE"/>
    <w:rsid w:val="0074036C"/>
    <w:rsid w:val="00740FB4"/>
    <w:rsid w:val="007440A2"/>
    <w:rsid w:val="0075090F"/>
    <w:rsid w:val="007523C9"/>
    <w:rsid w:val="00755F88"/>
    <w:rsid w:val="00756CCF"/>
    <w:rsid w:val="007573F3"/>
    <w:rsid w:val="00783094"/>
    <w:rsid w:val="00786C6D"/>
    <w:rsid w:val="0079099B"/>
    <w:rsid w:val="00792443"/>
    <w:rsid w:val="007946E2"/>
    <w:rsid w:val="00794A2E"/>
    <w:rsid w:val="0079747F"/>
    <w:rsid w:val="007A08B0"/>
    <w:rsid w:val="007A42B0"/>
    <w:rsid w:val="007A6DC3"/>
    <w:rsid w:val="007A7FBE"/>
    <w:rsid w:val="007B24F2"/>
    <w:rsid w:val="007B4FBB"/>
    <w:rsid w:val="007B548D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67B"/>
    <w:rsid w:val="007E5970"/>
    <w:rsid w:val="007E6E19"/>
    <w:rsid w:val="007E785E"/>
    <w:rsid w:val="007F5405"/>
    <w:rsid w:val="008115EA"/>
    <w:rsid w:val="00816A8E"/>
    <w:rsid w:val="0081715D"/>
    <w:rsid w:val="00822B87"/>
    <w:rsid w:val="00823244"/>
    <w:rsid w:val="008241B8"/>
    <w:rsid w:val="00826C01"/>
    <w:rsid w:val="00826CB4"/>
    <w:rsid w:val="00827B1F"/>
    <w:rsid w:val="00830248"/>
    <w:rsid w:val="00830D83"/>
    <w:rsid w:val="008313C5"/>
    <w:rsid w:val="00834412"/>
    <w:rsid w:val="00836218"/>
    <w:rsid w:val="00836CE8"/>
    <w:rsid w:val="008401D8"/>
    <w:rsid w:val="0084436B"/>
    <w:rsid w:val="00846DE3"/>
    <w:rsid w:val="0085206B"/>
    <w:rsid w:val="00854F60"/>
    <w:rsid w:val="008557A9"/>
    <w:rsid w:val="00865FE8"/>
    <w:rsid w:val="00870280"/>
    <w:rsid w:val="00870DD3"/>
    <w:rsid w:val="00872B92"/>
    <w:rsid w:val="00874EF6"/>
    <w:rsid w:val="00876A3B"/>
    <w:rsid w:val="00877031"/>
    <w:rsid w:val="00880E0A"/>
    <w:rsid w:val="00882B13"/>
    <w:rsid w:val="0088353D"/>
    <w:rsid w:val="00883F0F"/>
    <w:rsid w:val="008852C1"/>
    <w:rsid w:val="00897A50"/>
    <w:rsid w:val="008A251C"/>
    <w:rsid w:val="008A3BAB"/>
    <w:rsid w:val="008B072B"/>
    <w:rsid w:val="008B17CB"/>
    <w:rsid w:val="008B19AC"/>
    <w:rsid w:val="008B2F64"/>
    <w:rsid w:val="008B5081"/>
    <w:rsid w:val="008B5CAC"/>
    <w:rsid w:val="008B74C3"/>
    <w:rsid w:val="008C00C6"/>
    <w:rsid w:val="008C0AC6"/>
    <w:rsid w:val="008C2818"/>
    <w:rsid w:val="008C2935"/>
    <w:rsid w:val="008D0BB4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10F9"/>
    <w:rsid w:val="00954133"/>
    <w:rsid w:val="009549F3"/>
    <w:rsid w:val="00961372"/>
    <w:rsid w:val="009619D1"/>
    <w:rsid w:val="00961EE8"/>
    <w:rsid w:val="00962452"/>
    <w:rsid w:val="00964166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128C"/>
    <w:rsid w:val="009C51F6"/>
    <w:rsid w:val="009C714D"/>
    <w:rsid w:val="009C7B26"/>
    <w:rsid w:val="009D0ACF"/>
    <w:rsid w:val="009D1C91"/>
    <w:rsid w:val="009D44C7"/>
    <w:rsid w:val="009D4BDB"/>
    <w:rsid w:val="009D7556"/>
    <w:rsid w:val="009E049C"/>
    <w:rsid w:val="009E0DA2"/>
    <w:rsid w:val="009E1487"/>
    <w:rsid w:val="009E2539"/>
    <w:rsid w:val="009E2AC5"/>
    <w:rsid w:val="009E79A3"/>
    <w:rsid w:val="009F361F"/>
    <w:rsid w:val="009F40A5"/>
    <w:rsid w:val="009F43DD"/>
    <w:rsid w:val="009F54CC"/>
    <w:rsid w:val="009F5FD4"/>
    <w:rsid w:val="009F75C3"/>
    <w:rsid w:val="00A03AF8"/>
    <w:rsid w:val="00A1059F"/>
    <w:rsid w:val="00A11439"/>
    <w:rsid w:val="00A12798"/>
    <w:rsid w:val="00A139A4"/>
    <w:rsid w:val="00A17983"/>
    <w:rsid w:val="00A21670"/>
    <w:rsid w:val="00A226DF"/>
    <w:rsid w:val="00A24459"/>
    <w:rsid w:val="00A323BC"/>
    <w:rsid w:val="00A349D7"/>
    <w:rsid w:val="00A364A4"/>
    <w:rsid w:val="00A3762A"/>
    <w:rsid w:val="00A37895"/>
    <w:rsid w:val="00A42436"/>
    <w:rsid w:val="00A52AD9"/>
    <w:rsid w:val="00A550EE"/>
    <w:rsid w:val="00A56B82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86D"/>
    <w:rsid w:val="00A85E08"/>
    <w:rsid w:val="00A877E9"/>
    <w:rsid w:val="00A9099D"/>
    <w:rsid w:val="00A90CD2"/>
    <w:rsid w:val="00A937B8"/>
    <w:rsid w:val="00AA18C2"/>
    <w:rsid w:val="00AA36C7"/>
    <w:rsid w:val="00AA3A48"/>
    <w:rsid w:val="00AA3BD7"/>
    <w:rsid w:val="00AA4FD7"/>
    <w:rsid w:val="00AA5071"/>
    <w:rsid w:val="00AA700A"/>
    <w:rsid w:val="00AA7587"/>
    <w:rsid w:val="00AB2D6B"/>
    <w:rsid w:val="00AB6B9B"/>
    <w:rsid w:val="00AD2CED"/>
    <w:rsid w:val="00AE3B81"/>
    <w:rsid w:val="00AF0556"/>
    <w:rsid w:val="00AF5606"/>
    <w:rsid w:val="00AF68A1"/>
    <w:rsid w:val="00B0051C"/>
    <w:rsid w:val="00B01801"/>
    <w:rsid w:val="00B028E0"/>
    <w:rsid w:val="00B0388B"/>
    <w:rsid w:val="00B03F8D"/>
    <w:rsid w:val="00B13448"/>
    <w:rsid w:val="00B14C26"/>
    <w:rsid w:val="00B14DA2"/>
    <w:rsid w:val="00B21FA6"/>
    <w:rsid w:val="00B22A71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8056C"/>
    <w:rsid w:val="00B80DB5"/>
    <w:rsid w:val="00B81663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0C6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D717D"/>
    <w:rsid w:val="00BE26CA"/>
    <w:rsid w:val="00BF0600"/>
    <w:rsid w:val="00BF162D"/>
    <w:rsid w:val="00BF2D23"/>
    <w:rsid w:val="00BF35CF"/>
    <w:rsid w:val="00C007EB"/>
    <w:rsid w:val="00C01B48"/>
    <w:rsid w:val="00C13281"/>
    <w:rsid w:val="00C170AE"/>
    <w:rsid w:val="00C2421A"/>
    <w:rsid w:val="00C25653"/>
    <w:rsid w:val="00C268DD"/>
    <w:rsid w:val="00C35725"/>
    <w:rsid w:val="00C366D4"/>
    <w:rsid w:val="00C40478"/>
    <w:rsid w:val="00C50518"/>
    <w:rsid w:val="00C53612"/>
    <w:rsid w:val="00C54ED1"/>
    <w:rsid w:val="00C63CA0"/>
    <w:rsid w:val="00C655DC"/>
    <w:rsid w:val="00C73622"/>
    <w:rsid w:val="00C73672"/>
    <w:rsid w:val="00C73838"/>
    <w:rsid w:val="00C74465"/>
    <w:rsid w:val="00C76A79"/>
    <w:rsid w:val="00C80DC5"/>
    <w:rsid w:val="00C83824"/>
    <w:rsid w:val="00C83962"/>
    <w:rsid w:val="00C839F6"/>
    <w:rsid w:val="00C84218"/>
    <w:rsid w:val="00C85D98"/>
    <w:rsid w:val="00C912E6"/>
    <w:rsid w:val="00C93ECD"/>
    <w:rsid w:val="00C9680C"/>
    <w:rsid w:val="00CA5190"/>
    <w:rsid w:val="00CA7AF5"/>
    <w:rsid w:val="00CB09A4"/>
    <w:rsid w:val="00CB0D09"/>
    <w:rsid w:val="00CB233A"/>
    <w:rsid w:val="00CB3E03"/>
    <w:rsid w:val="00CB551A"/>
    <w:rsid w:val="00CB6D3B"/>
    <w:rsid w:val="00CC4719"/>
    <w:rsid w:val="00CC6DBB"/>
    <w:rsid w:val="00CD170B"/>
    <w:rsid w:val="00CD5E6C"/>
    <w:rsid w:val="00CD7589"/>
    <w:rsid w:val="00CE1677"/>
    <w:rsid w:val="00CE1710"/>
    <w:rsid w:val="00CE17CE"/>
    <w:rsid w:val="00CE1AB8"/>
    <w:rsid w:val="00CE6EA6"/>
    <w:rsid w:val="00CE75C3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1DF5"/>
    <w:rsid w:val="00D3748E"/>
    <w:rsid w:val="00D4013F"/>
    <w:rsid w:val="00D40517"/>
    <w:rsid w:val="00D41D67"/>
    <w:rsid w:val="00D460DA"/>
    <w:rsid w:val="00D46762"/>
    <w:rsid w:val="00D52536"/>
    <w:rsid w:val="00D56DB4"/>
    <w:rsid w:val="00D57AEF"/>
    <w:rsid w:val="00D60046"/>
    <w:rsid w:val="00D62158"/>
    <w:rsid w:val="00D6240E"/>
    <w:rsid w:val="00D63C7E"/>
    <w:rsid w:val="00D659C5"/>
    <w:rsid w:val="00D65CC4"/>
    <w:rsid w:val="00D66241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A746F"/>
    <w:rsid w:val="00DB4DAB"/>
    <w:rsid w:val="00DB5492"/>
    <w:rsid w:val="00DC07E2"/>
    <w:rsid w:val="00DC1E3A"/>
    <w:rsid w:val="00DC3BB9"/>
    <w:rsid w:val="00DC5AEC"/>
    <w:rsid w:val="00DC618E"/>
    <w:rsid w:val="00DD460F"/>
    <w:rsid w:val="00DD7787"/>
    <w:rsid w:val="00DD7812"/>
    <w:rsid w:val="00DE0D05"/>
    <w:rsid w:val="00DE4BD5"/>
    <w:rsid w:val="00DE4C33"/>
    <w:rsid w:val="00DE5D1B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36769"/>
    <w:rsid w:val="00E40EAF"/>
    <w:rsid w:val="00E44700"/>
    <w:rsid w:val="00E47060"/>
    <w:rsid w:val="00E471DF"/>
    <w:rsid w:val="00E53499"/>
    <w:rsid w:val="00E612AC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4EE9"/>
    <w:rsid w:val="00EB5E32"/>
    <w:rsid w:val="00EB7CEF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650"/>
    <w:rsid w:val="00EF1A7D"/>
    <w:rsid w:val="00EF1BA9"/>
    <w:rsid w:val="00EF24E9"/>
    <w:rsid w:val="00EF7460"/>
    <w:rsid w:val="00F015E2"/>
    <w:rsid w:val="00F026E6"/>
    <w:rsid w:val="00F0663D"/>
    <w:rsid w:val="00F06E78"/>
    <w:rsid w:val="00F06F66"/>
    <w:rsid w:val="00F10D32"/>
    <w:rsid w:val="00F11B44"/>
    <w:rsid w:val="00F125F4"/>
    <w:rsid w:val="00F12CF7"/>
    <w:rsid w:val="00F15489"/>
    <w:rsid w:val="00F166FE"/>
    <w:rsid w:val="00F259A4"/>
    <w:rsid w:val="00F26BCB"/>
    <w:rsid w:val="00F32DAD"/>
    <w:rsid w:val="00F33ECD"/>
    <w:rsid w:val="00F357C5"/>
    <w:rsid w:val="00F40DD8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1919"/>
    <w:rsid w:val="00F82A44"/>
    <w:rsid w:val="00F8468E"/>
    <w:rsid w:val="00F940AF"/>
    <w:rsid w:val="00F95A1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063A"/>
    <w:rsid w:val="00FD1171"/>
    <w:rsid w:val="00FD3B6A"/>
    <w:rsid w:val="00FD4595"/>
    <w:rsid w:val="00FD4DAB"/>
    <w:rsid w:val="00FD6A67"/>
    <w:rsid w:val="00FE07D1"/>
    <w:rsid w:val="00FE2A1E"/>
    <w:rsid w:val="00FE4193"/>
    <w:rsid w:val="00FE4E31"/>
    <w:rsid w:val="00FE6F45"/>
    <w:rsid w:val="00FE7927"/>
    <w:rsid w:val="00FE7CCE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2660</TotalTime>
  <Pages>1</Pages>
  <Words>3603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135</cp:revision>
  <cp:lastPrinted>2019-02-26T13:58:00Z</cp:lastPrinted>
  <dcterms:created xsi:type="dcterms:W3CDTF">2019-01-18T06:24:00Z</dcterms:created>
  <dcterms:modified xsi:type="dcterms:W3CDTF">2019-02-26T13:59:00Z</dcterms:modified>
</cp:coreProperties>
</file>