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15F" w:rsidRDefault="00FE115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E115F" w:rsidRDefault="00FE115F">
      <w:pPr>
        <w:pStyle w:val="ConsPlusNormal"/>
        <w:outlineLvl w:val="0"/>
      </w:pPr>
    </w:p>
    <w:p w:rsidR="00FE115F" w:rsidRDefault="00FE115F">
      <w:pPr>
        <w:pStyle w:val="ConsPlusTitle"/>
        <w:jc w:val="center"/>
        <w:outlineLvl w:val="0"/>
      </w:pPr>
      <w:r>
        <w:t>ПРАВИТЕЛЬСТВО ТВЕРСКОЙ ОБЛАСТИ</w:t>
      </w:r>
    </w:p>
    <w:p w:rsidR="00FE115F" w:rsidRDefault="00FE115F">
      <w:pPr>
        <w:pStyle w:val="ConsPlusTitle"/>
        <w:jc w:val="center"/>
      </w:pPr>
    </w:p>
    <w:p w:rsidR="00FE115F" w:rsidRDefault="00FE115F">
      <w:pPr>
        <w:pStyle w:val="ConsPlusTitle"/>
        <w:jc w:val="center"/>
      </w:pPr>
      <w:r>
        <w:t>ПОСТАНОВЛЕНИЕ</w:t>
      </w:r>
    </w:p>
    <w:p w:rsidR="00FE115F" w:rsidRDefault="00FE115F">
      <w:pPr>
        <w:pStyle w:val="ConsPlusTitle"/>
        <w:jc w:val="center"/>
      </w:pPr>
      <w:r>
        <w:t>от 27 декабря 2011 г. N 294-пп</w:t>
      </w:r>
    </w:p>
    <w:p w:rsidR="00FE115F" w:rsidRDefault="00FE115F">
      <w:pPr>
        <w:pStyle w:val="ConsPlusTitle"/>
        <w:jc w:val="center"/>
      </w:pPr>
    </w:p>
    <w:p w:rsidR="00FE115F" w:rsidRDefault="00FE115F">
      <w:pPr>
        <w:pStyle w:val="ConsPlusTitle"/>
        <w:jc w:val="center"/>
      </w:pPr>
      <w:r>
        <w:t>О ПОРЯДКЕ УПРАВЛЕНИЯ ДЕЯТЕЛЬНОСТЬЮ ТВЕРСКОГО</w:t>
      </w:r>
    </w:p>
    <w:p w:rsidR="00FE115F" w:rsidRDefault="00FE115F">
      <w:pPr>
        <w:pStyle w:val="ConsPlusTitle"/>
        <w:jc w:val="center"/>
      </w:pPr>
      <w:r>
        <w:t xml:space="preserve">ОБЛАСТНОГО </w:t>
      </w:r>
      <w:proofErr w:type="gramStart"/>
      <w:r>
        <w:t>БИЗНЕС-ИНКУБАТОРА</w:t>
      </w:r>
      <w:proofErr w:type="gramEnd"/>
      <w:r>
        <w:t xml:space="preserve"> И ТВЕРСКОГО</w:t>
      </w:r>
    </w:p>
    <w:p w:rsidR="00FE115F" w:rsidRDefault="00FE115F">
      <w:pPr>
        <w:pStyle w:val="ConsPlusTitle"/>
        <w:jc w:val="center"/>
      </w:pPr>
      <w:r>
        <w:t>ОБЛАСТНОГО IT-БИЗНЕС-ИНКУБАТОРА</w:t>
      </w:r>
    </w:p>
    <w:p w:rsidR="00FE115F" w:rsidRDefault="00FE115F">
      <w:pPr>
        <w:pStyle w:val="ConsPlusNormal"/>
        <w:jc w:val="both"/>
      </w:pPr>
    </w:p>
    <w:p w:rsidR="00FE115F" w:rsidRDefault="00FE115F">
      <w:pPr>
        <w:pStyle w:val="ConsPlusNormal"/>
        <w:ind w:firstLine="540"/>
        <w:jc w:val="both"/>
      </w:pPr>
      <w:r>
        <w:t xml:space="preserve">В целях реализации долгосрочной целевой </w:t>
      </w:r>
      <w:hyperlink r:id="rId6" w:history="1">
        <w:r>
          <w:rPr>
            <w:color w:val="0000FF"/>
          </w:rPr>
          <w:t>программы</w:t>
        </w:r>
      </w:hyperlink>
      <w:r>
        <w:t xml:space="preserve"> Тверской области "Развитие малого и среднего предпринимательства Тверской области на 2009 - 2014 годы", утвержденной Постановлением Администрации Тверской области от 01.09.2008 N 280-па "Об утверждении долгосрочной целевой программы Тверской области "Развитие малого и среднего предпринимательства Тверской области на 2009 - 2014 годы", Правительство Тверской области постановляет: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1. Определить государственное автономное учреждение "Тверской областной бизнес-инкубатор" организацией, управляющей деятельностью: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а) Тверского областного </w:t>
      </w:r>
      <w:proofErr w:type="gramStart"/>
      <w:r>
        <w:t>бизнес-инкубатора</w:t>
      </w:r>
      <w:proofErr w:type="gramEnd"/>
      <w:r>
        <w:t>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б) Тверского областного IT-бизнес-инкубатора.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2. Определить Министерство экономического развития Тверской области уполномоченным органом, ответственным за деятельность и урегулирование споров, связанных с размещением субъектов малого и среднего предпринимательства и предоставлением им комплекса услуг и ресурсов Тверского областного </w:t>
      </w:r>
      <w:proofErr w:type="gramStart"/>
      <w:r>
        <w:t>бизнес-инкубатора</w:t>
      </w:r>
      <w:proofErr w:type="gramEnd"/>
      <w:r>
        <w:t xml:space="preserve"> и Тверского областного IT-бизнес-инкубатора (далее - бизнес-инкубаторы).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36" w:history="1">
        <w:r>
          <w:rPr>
            <w:color w:val="0000FF"/>
          </w:rPr>
          <w:t>условия</w:t>
        </w:r>
      </w:hyperlink>
      <w:r>
        <w:t xml:space="preserve"> заключения договоров аренды нежилых помещений </w:t>
      </w:r>
      <w:proofErr w:type="gramStart"/>
      <w:r>
        <w:t>бизнес-инкубатора</w:t>
      </w:r>
      <w:proofErr w:type="gramEnd"/>
      <w:r>
        <w:t xml:space="preserve"> с субъектами малого и среднего предпринимательства и условия доступа арендаторов к услугам бизнес-инкубатора согласно приложению 1 к настоящему Постановлению.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4. Утвердить типовую </w:t>
      </w:r>
      <w:hyperlink w:anchor="P83" w:history="1">
        <w:r>
          <w:rPr>
            <w:color w:val="0000FF"/>
          </w:rPr>
          <w:t>форму</w:t>
        </w:r>
      </w:hyperlink>
      <w:r>
        <w:t xml:space="preserve"> договора аренды нежилых помещений </w:t>
      </w:r>
      <w:proofErr w:type="gramStart"/>
      <w:r>
        <w:t>бизнес-инкубатора</w:t>
      </w:r>
      <w:proofErr w:type="gramEnd"/>
      <w:r>
        <w:t xml:space="preserve"> согласно приложению 2 к настоящему Постановлению.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5. Государственному автономному учреждению "Тверской областной бизнес-инкубатор":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а) образовать конкурсную комиссию по предоставлению в аренду нежилых помещений </w:t>
      </w:r>
      <w:proofErr w:type="gramStart"/>
      <w:r>
        <w:t>бизнес-инкубатора</w:t>
      </w:r>
      <w:proofErr w:type="gramEnd"/>
      <w:r>
        <w:t xml:space="preserve"> и утвердить ее состав;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б) разработать и утвердить порядок работы конкурсной комиссии по предоставлению в аренду нежилых помещений </w:t>
      </w:r>
      <w:proofErr w:type="gramStart"/>
      <w:r>
        <w:t>бизнес-инкубатора</w:t>
      </w:r>
      <w:proofErr w:type="gramEnd"/>
      <w:r>
        <w:t>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Тверской области Меньщикова А.В.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Отчет об исполнении Постановления представить в срок до 01.04.2012.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7. Настоящее Постановление вступает в силу со дня его подписания и подлежит официальному опубликованию.</w:t>
      </w:r>
    </w:p>
    <w:p w:rsidR="00FE115F" w:rsidRDefault="00FE115F">
      <w:pPr>
        <w:pStyle w:val="ConsPlusNormal"/>
      </w:pPr>
    </w:p>
    <w:p w:rsidR="00FE115F" w:rsidRDefault="00FE115F">
      <w:pPr>
        <w:pStyle w:val="ConsPlusNormal"/>
        <w:jc w:val="right"/>
      </w:pPr>
      <w:r>
        <w:t>Губернатор Тверской области</w:t>
      </w:r>
    </w:p>
    <w:p w:rsidR="00FE115F" w:rsidRDefault="00FE115F">
      <w:pPr>
        <w:pStyle w:val="ConsPlusNormal"/>
        <w:jc w:val="right"/>
      </w:pPr>
      <w:r>
        <w:lastRenderedPageBreak/>
        <w:t>А.В.ШЕВЕЛЕВ</w:t>
      </w: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  <w:outlineLvl w:val="0"/>
      </w:pPr>
      <w:r>
        <w:t>Приложение 1</w:t>
      </w:r>
    </w:p>
    <w:p w:rsidR="00FE115F" w:rsidRDefault="00FE115F">
      <w:pPr>
        <w:pStyle w:val="ConsPlusNormal"/>
        <w:jc w:val="right"/>
      </w:pPr>
      <w:r>
        <w:t>к Постановлению Правительства</w:t>
      </w:r>
    </w:p>
    <w:p w:rsidR="00FE115F" w:rsidRDefault="00FE115F">
      <w:pPr>
        <w:pStyle w:val="ConsPlusNormal"/>
        <w:jc w:val="right"/>
      </w:pPr>
      <w:r>
        <w:t>Тверской области</w:t>
      </w:r>
    </w:p>
    <w:p w:rsidR="00FE115F" w:rsidRDefault="00FE115F">
      <w:pPr>
        <w:pStyle w:val="ConsPlusNormal"/>
        <w:jc w:val="right"/>
      </w:pPr>
      <w:r>
        <w:t>от 27 декабря 2011 г. N 294-пп</w:t>
      </w:r>
    </w:p>
    <w:p w:rsidR="00FE115F" w:rsidRDefault="00FE115F">
      <w:pPr>
        <w:pStyle w:val="ConsPlusNormal"/>
        <w:ind w:left="540"/>
        <w:jc w:val="both"/>
      </w:pPr>
    </w:p>
    <w:p w:rsidR="00FE115F" w:rsidRDefault="00FE115F">
      <w:pPr>
        <w:pStyle w:val="ConsPlusNormal"/>
        <w:jc w:val="center"/>
      </w:pPr>
      <w:bookmarkStart w:id="0" w:name="P36"/>
      <w:bookmarkEnd w:id="0"/>
      <w:r>
        <w:t>Условия заключения договоров аренды нежилых помещений</w:t>
      </w:r>
    </w:p>
    <w:p w:rsidR="00FE115F" w:rsidRDefault="00FE115F">
      <w:pPr>
        <w:pStyle w:val="ConsPlusNormal"/>
        <w:jc w:val="center"/>
      </w:pPr>
      <w:proofErr w:type="gramStart"/>
      <w:r>
        <w:t>бизнес-инкубатора</w:t>
      </w:r>
      <w:proofErr w:type="gramEnd"/>
      <w:r>
        <w:t xml:space="preserve"> с субъектами малого и среднего</w:t>
      </w:r>
    </w:p>
    <w:p w:rsidR="00FE115F" w:rsidRDefault="00FE115F">
      <w:pPr>
        <w:pStyle w:val="ConsPlusNormal"/>
        <w:jc w:val="center"/>
      </w:pPr>
      <w:r>
        <w:t>предпринимательства и условия доступа арендаторов</w:t>
      </w:r>
    </w:p>
    <w:p w:rsidR="00FE115F" w:rsidRDefault="00FE115F">
      <w:pPr>
        <w:pStyle w:val="ConsPlusNormal"/>
        <w:jc w:val="center"/>
      </w:pPr>
      <w:r>
        <w:t xml:space="preserve">к услугам </w:t>
      </w:r>
      <w:proofErr w:type="gramStart"/>
      <w:r>
        <w:t>бизнес-инкубатора</w:t>
      </w:r>
      <w:proofErr w:type="gramEnd"/>
    </w:p>
    <w:p w:rsidR="00FE115F" w:rsidRDefault="00FE115F">
      <w:pPr>
        <w:pStyle w:val="ConsPlusNormal"/>
      </w:pPr>
    </w:p>
    <w:p w:rsidR="00FE115F" w:rsidRDefault="00FE115F">
      <w:pPr>
        <w:pStyle w:val="ConsPlusNormal"/>
        <w:jc w:val="center"/>
        <w:outlineLvl w:val="1"/>
      </w:pPr>
      <w:r>
        <w:t>Раздел I</w:t>
      </w:r>
    </w:p>
    <w:p w:rsidR="00FE115F" w:rsidRDefault="00FE115F">
      <w:pPr>
        <w:pStyle w:val="ConsPlusNormal"/>
        <w:jc w:val="center"/>
      </w:pPr>
      <w:r>
        <w:t>Общие положения</w:t>
      </w:r>
    </w:p>
    <w:p w:rsidR="00FE115F" w:rsidRDefault="00FE115F">
      <w:pPr>
        <w:pStyle w:val="ConsPlusNormal"/>
      </w:pPr>
    </w:p>
    <w:p w:rsidR="00FE115F" w:rsidRDefault="00FE115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Условия заключения договоров аренды с субъектами малого и среднего предпринимательства и условия доступа арендаторов к услугам Тверского областного бизнес-инкубатора и Тверского областного IT-бизнес-инкубатора разработаны на основании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24.07.2007 N 209-ФЗ "О развитии малого и среднего предпринимательства в Российской Федерации",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26.07.2006 N 135-ФЗ "О защите конкуренции", </w:t>
      </w:r>
      <w:hyperlink r:id="rId9" w:history="1">
        <w:r>
          <w:rPr>
            <w:color w:val="0000FF"/>
          </w:rPr>
          <w:t>Приказа</w:t>
        </w:r>
      </w:hyperlink>
      <w:r>
        <w:t xml:space="preserve"> Федеральной антимонопольной службы от 10.02.2010 N 67 "О порядке</w:t>
      </w:r>
      <w:proofErr w:type="gramEnd"/>
      <w:r>
        <w:t xml:space="preserve">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2. Бизнес-инкубатор - это объект инфраструктуры, осуществляющий поддержку начинающих субъектов малого и среднего предпринимательства на условиях и в порядке, установленных настоящим Положением.</w:t>
      </w:r>
    </w:p>
    <w:p w:rsidR="00FE115F" w:rsidRDefault="00FE115F">
      <w:pPr>
        <w:pStyle w:val="ConsPlusNormal"/>
        <w:ind w:firstLine="540"/>
        <w:jc w:val="both"/>
      </w:pPr>
    </w:p>
    <w:p w:rsidR="00FE115F" w:rsidRDefault="00FE115F">
      <w:pPr>
        <w:pStyle w:val="ConsPlusNormal"/>
        <w:jc w:val="center"/>
        <w:outlineLvl w:val="1"/>
      </w:pPr>
      <w:r>
        <w:t>Раздел II</w:t>
      </w:r>
    </w:p>
    <w:p w:rsidR="00FE115F" w:rsidRDefault="00FE115F">
      <w:pPr>
        <w:pStyle w:val="ConsPlusNormal"/>
        <w:jc w:val="center"/>
      </w:pPr>
      <w:r>
        <w:t>Условия заключения договоров аренды нежилых помещений</w:t>
      </w:r>
    </w:p>
    <w:p w:rsidR="00FE115F" w:rsidRDefault="00FE115F">
      <w:pPr>
        <w:pStyle w:val="ConsPlusNormal"/>
        <w:jc w:val="center"/>
      </w:pPr>
      <w:r>
        <w:t xml:space="preserve">Тверского областного </w:t>
      </w:r>
      <w:proofErr w:type="gramStart"/>
      <w:r>
        <w:t>бизнес-инкубатора</w:t>
      </w:r>
      <w:proofErr w:type="gramEnd"/>
      <w:r>
        <w:t xml:space="preserve"> и Тверского</w:t>
      </w:r>
    </w:p>
    <w:p w:rsidR="00FE115F" w:rsidRDefault="00FE115F">
      <w:pPr>
        <w:pStyle w:val="ConsPlusNormal"/>
        <w:jc w:val="center"/>
      </w:pPr>
      <w:r>
        <w:t>областного IT-бизнес-инкубатора с субъектами малого</w:t>
      </w:r>
    </w:p>
    <w:p w:rsidR="00FE115F" w:rsidRDefault="00FE115F">
      <w:pPr>
        <w:pStyle w:val="ConsPlusNormal"/>
        <w:jc w:val="center"/>
      </w:pPr>
      <w:r>
        <w:t>и среднего предпринимательства</w:t>
      </w:r>
    </w:p>
    <w:p w:rsidR="00FE115F" w:rsidRDefault="00FE115F">
      <w:pPr>
        <w:pStyle w:val="ConsPlusNormal"/>
      </w:pPr>
    </w:p>
    <w:p w:rsidR="00FE115F" w:rsidRDefault="00FE115F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Договор аренды с субъектами малого и среднего предпринимательства, определяемыми в соответствии с критериями, установленными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24.07.2007 N 209-ФЗ "О развитии малого и среднего предпринимательства в Российской Федерации", заключается государственным автономным учреждением "Тверской областной бизнес-инкубатор" (далее - Управляющая компания) по результатам проведения конкурса по предоставлению в аренду нежилых помещений Тверского областного бизнес-инкубатора и Тверского областного IT-бизнес-инкубатора (далее - бизнес-инкубаторы) на основании</w:t>
      </w:r>
      <w:proofErr w:type="gramEnd"/>
      <w:r>
        <w:t xml:space="preserve"> решения конкурсной комиссии по предоставлению в аренду нежилых помещений Тверского областного </w:t>
      </w:r>
      <w:proofErr w:type="gramStart"/>
      <w:r>
        <w:t>бизнес-инкубатора</w:t>
      </w:r>
      <w:proofErr w:type="gramEnd"/>
      <w:r>
        <w:t xml:space="preserve"> и Тверского областного IT-бизнес-инкубатора о победителях конкурса.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4. Максимальный срок предоставления нежилых помещений в аренду субъектам малого и среднего предпринимательства не должен превышать три года.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lastRenderedPageBreak/>
        <w:t xml:space="preserve">5. </w:t>
      </w:r>
      <w:proofErr w:type="gramStart"/>
      <w:r>
        <w:t xml:space="preserve">Существенным условием предоставления нежилых помещений в аренду субъектам малого и среднего предпринимательства по договорам аренды является установление ставок арендной платы для нежилых помещений бизнес-инкубатора в размере, установленном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Законодательного Собрания Тверской области от 24.06.2004 N 965-П-3 "Об утверждении Методики определения и расчета арендной платы за пользование имуществом, находящимся в государственной собственности Тверской области".</w:t>
      </w:r>
      <w:proofErr w:type="gramEnd"/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6. Площадь нежилых помещений, предоставляемых в аренду одному субъекту малого и среднего предпринимательства, не может превышать 15 процентов от площади нежилых помещений </w:t>
      </w:r>
      <w:proofErr w:type="gramStart"/>
      <w:r>
        <w:t>бизнес-инкубатора</w:t>
      </w:r>
      <w:proofErr w:type="gramEnd"/>
      <w:r>
        <w:t>, предназначенной для размещения субъектов малого и среднего предпринимательства.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jc w:val="center"/>
        <w:outlineLvl w:val="1"/>
      </w:pPr>
      <w:r>
        <w:t>Раздел III</w:t>
      </w:r>
    </w:p>
    <w:p w:rsidR="00FE115F" w:rsidRDefault="00FE115F">
      <w:pPr>
        <w:pStyle w:val="ConsPlusNormal"/>
        <w:jc w:val="center"/>
      </w:pPr>
      <w:r>
        <w:t xml:space="preserve">Условия доступа арендаторов к услугам </w:t>
      </w:r>
      <w:proofErr w:type="gramStart"/>
      <w:r>
        <w:t>бизнес-инкубатора</w:t>
      </w:r>
      <w:proofErr w:type="gramEnd"/>
    </w:p>
    <w:p w:rsidR="00FE115F" w:rsidRDefault="00FE115F">
      <w:pPr>
        <w:pStyle w:val="ConsPlusNormal"/>
      </w:pPr>
    </w:p>
    <w:p w:rsidR="00FE115F" w:rsidRDefault="00FE115F">
      <w:pPr>
        <w:pStyle w:val="ConsPlusNormal"/>
        <w:ind w:firstLine="540"/>
        <w:jc w:val="both"/>
      </w:pPr>
      <w:r>
        <w:t>7. Бизнес-инкубатор обеспечивает оказание следующих основных услуг: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а) услуги по технической эксплуатации нежилых помещений (коммунальное обслуживание) </w:t>
      </w:r>
      <w:proofErr w:type="gramStart"/>
      <w:r>
        <w:t>бизнес-инкубатора</w:t>
      </w:r>
      <w:proofErr w:type="gramEnd"/>
      <w:r>
        <w:t>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б) почтово-секретарские услуги;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в) консультационные услуги по вопросам налогообложения, бухгалтерского учета, кредитования, правовой защиты и развития предприятия, </w:t>
      </w:r>
      <w:proofErr w:type="gramStart"/>
      <w:r>
        <w:t>бизнес-планирования</w:t>
      </w:r>
      <w:proofErr w:type="gramEnd"/>
      <w:r>
        <w:t>, повышения квалификации и обучения;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г) доступ к сети Интернет и информационным базам данных;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д) предоставление оборудованной переговорной комнаты;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е) предоставление оргтехники для коллективного доступа: факс, копировальный аппарат, сканер, цветной принтер, телефонная линия автоматической телефонной связи.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8. Управляющая компания вправе оказывать дополнительные возмездные услуги гражданам и юридическим лицам.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9. Перечень услуг, оказываемых представителям субъектов малого и среднего предпринимательства, а также гражданам, обратившимся в бизнес-инкубатор, и их стоимость включаются в каталог услуг </w:t>
      </w:r>
      <w:proofErr w:type="gramStart"/>
      <w:r>
        <w:t>бизнес-инкубатора</w:t>
      </w:r>
      <w:proofErr w:type="gramEnd"/>
      <w:r>
        <w:t>, ежегодно утверждаются наблюдательным советом государственного автономного учреждения "Тверской областной бизнес-инкубатор" по представлению управляющей компании.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10. Управляющая компания выполняет работы, оказывает услуги, относящиеся к ее основной деятельности, для граждан и юридических лиц в порядке, определенном Положением о </w:t>
      </w:r>
      <w:proofErr w:type="gramStart"/>
      <w:r>
        <w:t>бизнес-инкубаторе</w:t>
      </w:r>
      <w:proofErr w:type="gramEnd"/>
      <w:r>
        <w:t>, утвержденном наблюдательным советом государственного автономного учреждения "Тверской областной бизнес-инкубатор".</w:t>
      </w: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  <w:outlineLvl w:val="0"/>
      </w:pPr>
      <w:r>
        <w:t>Приложение 2</w:t>
      </w:r>
    </w:p>
    <w:p w:rsidR="00FE115F" w:rsidRDefault="00FE115F">
      <w:pPr>
        <w:pStyle w:val="ConsPlusNormal"/>
        <w:jc w:val="right"/>
      </w:pPr>
      <w:r>
        <w:t>к Постановлению Правительства</w:t>
      </w:r>
    </w:p>
    <w:p w:rsidR="00FE115F" w:rsidRDefault="00FE115F">
      <w:pPr>
        <w:pStyle w:val="ConsPlusNormal"/>
        <w:jc w:val="right"/>
      </w:pPr>
      <w:r>
        <w:t>Тверской области</w:t>
      </w:r>
    </w:p>
    <w:p w:rsidR="00FE115F" w:rsidRDefault="00FE115F">
      <w:pPr>
        <w:pStyle w:val="ConsPlusNormal"/>
        <w:jc w:val="right"/>
      </w:pPr>
      <w:r>
        <w:t>от 27 декабря 2011 г. N 294-пп</w:t>
      </w:r>
    </w:p>
    <w:p w:rsidR="00FE115F" w:rsidRDefault="00FE115F">
      <w:pPr>
        <w:pStyle w:val="ConsPlusNormal"/>
        <w:jc w:val="right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E11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E115F" w:rsidRDefault="00FE115F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>КонсультантПлюс: примечание.</w:t>
            </w:r>
          </w:p>
          <w:p w:rsidR="00FE115F" w:rsidRDefault="00FE115F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в разделе 1 договора дана в соответствии с официальным текстом документа.</w:t>
            </w:r>
          </w:p>
        </w:tc>
      </w:tr>
    </w:tbl>
    <w:p w:rsidR="00FE115F" w:rsidRDefault="00FE115F">
      <w:pPr>
        <w:pStyle w:val="ConsPlusNormal"/>
        <w:spacing w:before="220"/>
        <w:jc w:val="center"/>
      </w:pPr>
      <w:bookmarkStart w:id="1" w:name="P83"/>
      <w:bookmarkEnd w:id="1"/>
      <w:r>
        <w:t>Типовая форма</w:t>
      </w:r>
    </w:p>
    <w:p w:rsidR="00FE115F" w:rsidRDefault="00FE115F">
      <w:pPr>
        <w:pStyle w:val="ConsPlusNormal"/>
        <w:jc w:val="center"/>
      </w:pPr>
      <w:r>
        <w:t xml:space="preserve">договора аренды нежилых помещений </w:t>
      </w:r>
      <w:proofErr w:type="gramStart"/>
      <w:r>
        <w:t>бизнес-инкубатора</w:t>
      </w:r>
      <w:proofErr w:type="gramEnd"/>
    </w:p>
    <w:p w:rsidR="00FE115F" w:rsidRDefault="00FE115F">
      <w:pPr>
        <w:pStyle w:val="ConsPlusNormal"/>
        <w:jc w:val="both"/>
      </w:pPr>
    </w:p>
    <w:p w:rsidR="00FE115F" w:rsidRDefault="00FE115F">
      <w:pPr>
        <w:pStyle w:val="ConsPlusNonformat"/>
        <w:jc w:val="both"/>
      </w:pPr>
      <w:r>
        <w:t xml:space="preserve">    "___" _____________             г. Тверь                    N _________</w:t>
      </w:r>
    </w:p>
    <w:p w:rsidR="00FE115F" w:rsidRDefault="00FE115F">
      <w:pPr>
        <w:pStyle w:val="ConsPlusNormal"/>
        <w:jc w:val="both"/>
      </w:pPr>
    </w:p>
    <w:p w:rsidR="00FE115F" w:rsidRDefault="00FE115F">
      <w:pPr>
        <w:pStyle w:val="ConsPlusNormal"/>
        <w:ind w:firstLine="540"/>
        <w:jc w:val="both"/>
      </w:pPr>
      <w:r>
        <w:t xml:space="preserve">_____________________________ (Арендодатель) в лице ____________, </w:t>
      </w:r>
      <w:proofErr w:type="gramStart"/>
      <w:r>
        <w:t>действующего</w:t>
      </w:r>
      <w:proofErr w:type="gramEnd"/>
      <w:r>
        <w:t xml:space="preserve"> на основании __________________, по согласованию с Министерством имущественных и земельных отношений Тверской области (Собственник) в лице ____________________, действующего на основании __________________, с одной стороны и _______________________________ (Арендатор) в лице ________________________, действующего на основании ___________________, с другой стороны, далее именуемые Стороны, заключили настоящий Договор о нижеследующем: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jc w:val="center"/>
        <w:outlineLvl w:val="1"/>
      </w:pPr>
      <w:r>
        <w:t>1. Предмет Договора</w:t>
      </w:r>
    </w:p>
    <w:p w:rsidR="00FE115F" w:rsidRDefault="00FE115F">
      <w:pPr>
        <w:pStyle w:val="ConsPlusNormal"/>
        <w:jc w:val="both"/>
      </w:pPr>
    </w:p>
    <w:p w:rsidR="00FE115F" w:rsidRDefault="00FE115F">
      <w:pPr>
        <w:pStyle w:val="ConsPlusNormal"/>
        <w:ind w:firstLine="540"/>
        <w:jc w:val="both"/>
      </w:pPr>
      <w:r>
        <w:t xml:space="preserve">1.1. </w:t>
      </w:r>
      <w:proofErr w:type="gramStart"/>
      <w:r>
        <w:t>Арендодатель с согласия Собственника обязуется предоставить Арендатору за плату во временное пользование объект нежилого фонда - нежилое помещение в бизнес-инкубаторе, расположенном по адресу: _____________________________________________________, кабинет N ___ на ___ этаже, общей площадью _________ кв. м (далее - Объект), а Арендатор принимает во временное возмездное пользование указанный объект и обязуется вносить арендную плату в соответствии с условиями настоящего Договора.</w:t>
      </w:r>
      <w:proofErr w:type="gramEnd"/>
    </w:p>
    <w:p w:rsidR="00FE115F" w:rsidRDefault="00FE115F">
      <w:pPr>
        <w:pStyle w:val="ConsPlusNormal"/>
        <w:spacing w:before="220"/>
        <w:ind w:firstLine="540"/>
        <w:jc w:val="both"/>
      </w:pPr>
      <w:bookmarkStart w:id="2" w:name="P93"/>
      <w:bookmarkEnd w:id="2"/>
      <w:r>
        <w:t xml:space="preserve">1.2. Стороны договорились об использовании Объекта под офис для реализации бизнес-плана, заявленного при прохождении конкурса по предоставлению в аренду нежилых помещений </w:t>
      </w:r>
      <w:proofErr w:type="gramStart"/>
      <w:r>
        <w:t>бизнес-инкубатора</w:t>
      </w:r>
      <w:proofErr w:type="gramEnd"/>
      <w:r>
        <w:t>.</w:t>
      </w:r>
    </w:p>
    <w:p w:rsidR="00FE115F" w:rsidRDefault="00FE115F">
      <w:pPr>
        <w:pStyle w:val="ConsPlusNormal"/>
        <w:spacing w:before="220"/>
        <w:ind w:firstLine="540"/>
        <w:jc w:val="both"/>
      </w:pPr>
      <w:bookmarkStart w:id="3" w:name="P94"/>
      <w:bookmarkEnd w:id="3"/>
      <w:r>
        <w:t>1.2. Срок действия Договора: ___________________________________.</w:t>
      </w:r>
    </w:p>
    <w:p w:rsidR="00FE115F" w:rsidRDefault="00FE115F">
      <w:pPr>
        <w:pStyle w:val="ConsPlusNormal"/>
        <w:ind w:firstLine="540"/>
        <w:jc w:val="both"/>
      </w:pPr>
    </w:p>
    <w:p w:rsidR="00FE115F" w:rsidRDefault="00FE115F">
      <w:pPr>
        <w:pStyle w:val="ConsPlusNormal"/>
        <w:jc w:val="center"/>
        <w:outlineLvl w:val="1"/>
      </w:pPr>
      <w:r>
        <w:t>2. Передача Объекта</w:t>
      </w:r>
    </w:p>
    <w:p w:rsidR="00FE115F" w:rsidRDefault="00FE115F">
      <w:pPr>
        <w:pStyle w:val="ConsPlusNormal"/>
        <w:jc w:val="both"/>
      </w:pPr>
    </w:p>
    <w:p w:rsidR="00FE115F" w:rsidRDefault="00FE115F">
      <w:pPr>
        <w:pStyle w:val="ConsPlusNormal"/>
        <w:ind w:firstLine="540"/>
        <w:jc w:val="both"/>
      </w:pPr>
      <w:r>
        <w:t>2.1. Передача Объекта в аренду и его возврат производятся по передаточному акту.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2.2. Передаточный акт подписывается представителями Арендодателя и Арендатора, скрепляется их печатями.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2.3. С момента подписания передаточного акта </w:t>
      </w:r>
      <w:proofErr w:type="gramStart"/>
      <w:r>
        <w:t>последний</w:t>
      </w:r>
      <w:proofErr w:type="gramEnd"/>
      <w:r>
        <w:t xml:space="preserve"> становится неотъемлемой частью Договора.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2.4. Техническая документация на Объект не передается.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2.5. С момента подписания передаточного акта на принимающую сторону переходит риск случайной гибели и случайного повреждения Объекта.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jc w:val="center"/>
        <w:outlineLvl w:val="1"/>
      </w:pPr>
      <w:r>
        <w:t>3. Права и обязанности Сторон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ind w:firstLine="540"/>
        <w:jc w:val="both"/>
      </w:pPr>
      <w:r>
        <w:t>3.1. Арендодатель обязан: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3.1.1. передать (принять) Объект по передаточному акту в соответствии с Договором;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3.1.2. осуществлять </w:t>
      </w:r>
      <w:proofErr w:type="gramStart"/>
      <w:r>
        <w:t>контроль за</w:t>
      </w:r>
      <w:proofErr w:type="gramEnd"/>
      <w:r>
        <w:t xml:space="preserve"> использованием Арендатором Объекта по назначению;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lastRenderedPageBreak/>
        <w:t>3.1.3. в месячный срок рассматривать обращения Арендатора и давать на них обоснованные ответы;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3.1.4. своевременно производить текущее и аварийное обслуживание Объекта и устранение аварийного состояния коммунальных систем (водопровода, горячего водоснабжения, канализации, отопления и освещения). Устранение аварийного состояния указанного оборудования производится Арендодателем на основании письменной заявки, оформленной Арендатором;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3.1.5. организовать охрану Объекта;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3.1.6. обеспечить общую пожарную безопасность здания, в котором находится Объект;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3.1.7. осуществлять контроль целевого использования Арендатором Объекта, фактическое использование рабочих мест и ход реализации бизнес-плана.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3.2. Арендодатель имеет право: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3.2.1. на посещение Объекта с целью периодического осмотра на предмет соблюдения условий его использования в соответствии с Договором и действующим законодательством;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3.2.2. на возмещение убытков (действительного ущерба и (или) упущенной выгоды), связанных с неисполнением или ненадлежащим исполнением Арендатором своих обязательств по настоящему Договору.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 Арендатор обязан: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3.3.1. использовать Объект исключительно по его прямому назначению и в соответствии с бизнес-планом, заявленным при прохождении конкурса по предоставлению в аренду нежилых помещений </w:t>
      </w:r>
      <w:proofErr w:type="gramStart"/>
      <w:r>
        <w:t>бизнес-инкубатора</w:t>
      </w:r>
      <w:proofErr w:type="gramEnd"/>
      <w:r>
        <w:t>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3.3.2. своевременно вносить арендную плату в порядке, размерах и сроки, которые устанавливаются настоящим Договором;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3.3.3. в день подписания настоящего Договора заключить с Арендодателем соглашение о возмещении расходов по оплате эксплуатационных расходов, связанных с использованием Объекта;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3.3.4. не препятствовать осуществлению Арендодателем непосредственного и документального контроля целевого использования Объекта, фактического использования рабочих мест и хода реализации бизнес-плана в порядке, установленном локальным нормативным актом Арендодателя;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3.3.5. обеспечивать сохранность Объекта в течение всего срока действия настоящего Договора, в том числе поддерживать его санитарное и техническое состояние в соответствии с обычно предъявляемыми требованиями, соблюдать правила пожарной безопасности;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3.3.6. при обнаружении признаков аварийного состояния водопровода, горячего водоснабжения, канализации, отопления и освещения внутри Объекта немедленно информировать Арендодателя в письменном виде. В случае непринятия своевременных мер для предупреждения аварийных ситуаций возместить причиненный ущерб в полном объеме;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3.3.7. предпринимать меры, исключающие возникновение пожара в нерабочее время, хищение материальных ценностей и проникновение в Объект посторонних лиц;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3.3.8. в течение 24 часов извещать Арендодателя о ставшем ему известным повреждении, аварии, о фактах нарушения целостности Объекта или ином обстоятельстве, нанесшем ущерб </w:t>
      </w:r>
      <w:r>
        <w:lastRenderedPageBreak/>
        <w:t>Объекту, и безотлагательно принимать меры для предотвращения дальнейшего ущерба;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3.3.9. не проводить реконструкцию Объекта, перепланировку Объекта, установку капитальных и временных перегородок, переоборудование и другие капитальные ремонтные работы, а также иные изменения в Объекте (отделимые и неотделимые улучшения) без письменного согласия Арендодателя. Стоимость неотделимых улучшений, произведенных Арендатором без письменного разрешения Арендодателя, возмещению не подлежит;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3.3.10. соблюдать установленный Арендодателем режим работы здания, в котором находится Объект;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3.3.11. соблюдать условия соглашений с Арендодателем, а также исполнять требования локальных нормативных актов Арендодателя, регулирующих порядок размещения, нахождения и осуществления деятельности субъектов малого предпринимательства в </w:t>
      </w:r>
      <w:proofErr w:type="gramStart"/>
      <w:r>
        <w:t>бизнес-инкубаторе</w:t>
      </w:r>
      <w:proofErr w:type="gramEnd"/>
      <w:r>
        <w:t>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3.3.12. перед сдачей Объекта под охрану проверять и устранять наличие в Объекте посторонних лиц, включенных электроприборов и других источников повышенной опасности, выключать систему кондиционирования и искусственное освещение в Объекте, закрывать на замки входные и межкомнатные двери, окна;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3.3.13. по окончании срока действия договора или при досрочном его расторжении освободить Объект и возвратить его в надлежащем состоянии с учетом нормального износа по акту приема-передачи в день прекращения договора, осуществить сверку платежей. При неподписании акта приема-передачи со стороны Арендатора Арендодатель вправе подписать настоящий акт в одностороннем порядке. В случае</w:t>
      </w:r>
      <w:proofErr w:type="gramStart"/>
      <w:r>
        <w:t>,</w:t>
      </w:r>
      <w:proofErr w:type="gramEnd"/>
      <w:r>
        <w:t xml:space="preserve"> если Объект возвращается в состоянии худшем, чем это предусмотрено в настоящем Договоре, Арендатор возмещает Арендодателю причиненный ущерб. Если Арендатор не возвратил Объект либо возвратил его несвоевременно, Арендодатель вправе потребовать внесения арендной платы и неустойки за все время просрочки;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3.3.14. предоставлять по запросу Арендодателя всю необходимую информацию об Объекте, а также обеспечить беспрепятственный доступ в Объект представителей Арендодателя для проведения регламентных работ и осмотра Объекта на предмет соблюдения порядка энергоснабжения, обеспечения пожарной безопасности и надлежащего исполнения договора;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3.3.15. Арендатор не вправе сдавать арендованный Объект в субаренду, предоставлять его в безвозмездное пользование, передавать свои права и обязанности по настоящему Договору другому лицу, а также осуществлять другие действия, влекущие какое-либо обременение предоставленных Арендатору имущественных прав.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jc w:val="center"/>
        <w:outlineLvl w:val="1"/>
      </w:pPr>
      <w:r>
        <w:t>4. Платежи и расчеты по Договору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ind w:firstLine="540"/>
        <w:jc w:val="both"/>
      </w:pPr>
      <w:r>
        <w:t xml:space="preserve">4.1. </w:t>
      </w:r>
      <w:proofErr w:type="gramStart"/>
      <w:r>
        <w:t xml:space="preserve">Арендная плата за пользование Объектом определяется согласно </w:t>
      </w:r>
      <w:hyperlink r:id="rId12" w:history="1">
        <w:r>
          <w:rPr>
            <w:color w:val="0000FF"/>
          </w:rPr>
          <w:t>Методике</w:t>
        </w:r>
      </w:hyperlink>
      <w:r>
        <w:t xml:space="preserve"> определения и расчета арендной платы за пользование имуществом, находящимся в государственной собственности Тверской области, утвержденной Постановлением Законодательного Собрания Тверской области от 24.06.2004 N 965-П-3 (далее - Методика), составляет сумму, включая НДС, в размере ____________ (__________________) в месяц и вносится Арендатором один раз каждый месяц не позднее 10 числа текущего месяца.</w:t>
      </w:r>
      <w:proofErr w:type="gramEnd"/>
    </w:p>
    <w:p w:rsidR="00FE115F" w:rsidRDefault="00FE115F">
      <w:pPr>
        <w:pStyle w:val="ConsPlusNormal"/>
        <w:spacing w:before="220"/>
        <w:ind w:firstLine="540"/>
        <w:jc w:val="both"/>
      </w:pPr>
      <w:r>
        <w:t>4.2. Арендная плата за пользование Объектом не включает в себя иные платежи, в том числе плату за землю.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4.3. При неуплате Арендатором арендной платы в установленные Договором сроки начисляются пени в размере 0,1% от суммы задолженности за каждый день просрочки.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4.4. </w:t>
      </w:r>
      <w:proofErr w:type="gramStart"/>
      <w:r>
        <w:t>Арендатор</w:t>
      </w:r>
      <w:proofErr w:type="gramEnd"/>
      <w:r>
        <w:t xml:space="preserve"> бесспорно, самостоятельно начисляет пени на сумму задолженности арендной платы и вносит ее на расчетный счет Арендодателя.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lastRenderedPageBreak/>
        <w:t xml:space="preserve">4.5. Размер арендной платы может изменяться, но не чаще одного раза в год. В случае изменения </w:t>
      </w:r>
      <w:hyperlink r:id="rId13" w:history="1">
        <w:r>
          <w:rPr>
            <w:color w:val="0000FF"/>
          </w:rPr>
          <w:t>Методики</w:t>
        </w:r>
      </w:hyperlink>
      <w:r>
        <w:t xml:space="preserve"> Арендатор обязуется уплачивать арендную плату исходя из новых правил расчета, начиная с первого числа месяца, следующего за месяцем публикации в средствах массовой информации измененной </w:t>
      </w:r>
      <w:hyperlink r:id="rId14" w:history="1">
        <w:r>
          <w:rPr>
            <w:color w:val="0000FF"/>
          </w:rPr>
          <w:t>Методики</w:t>
        </w:r>
      </w:hyperlink>
      <w:r>
        <w:t xml:space="preserve"> арендной платы за пользование государственным имуществом.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4.6. Оплата эксплуатационных расходов осуществляется Арендатором на основании отдельного договора.</w:t>
      </w:r>
    </w:p>
    <w:p w:rsidR="00FE115F" w:rsidRDefault="00FE115F">
      <w:pPr>
        <w:pStyle w:val="ConsPlusNormal"/>
      </w:pPr>
    </w:p>
    <w:p w:rsidR="00FE115F" w:rsidRDefault="00FE115F">
      <w:pPr>
        <w:pStyle w:val="ConsPlusNormal"/>
        <w:jc w:val="center"/>
        <w:outlineLvl w:val="1"/>
      </w:pPr>
      <w:r>
        <w:t>5. Условия расторжения Договора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ind w:firstLine="540"/>
        <w:jc w:val="both"/>
      </w:pPr>
      <w:r>
        <w:t>5.1. Обязательства Сторон, которые предусмотрены Договором и возникли во время действия Договора, в случае их неисполнения или ненадлежащего исполнения прекращаются только их надлежащим исполнением.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5.2. Сведения об Объекте, изложенные в Договоре и приложениях к нему, являются достаточными для надлежащего использования Объекта в соответствии с целями, указанными в </w:t>
      </w:r>
      <w:hyperlink w:anchor="P93" w:history="1">
        <w:r>
          <w:rPr>
            <w:color w:val="0000FF"/>
          </w:rPr>
          <w:t>разделе 1</w:t>
        </w:r>
      </w:hyperlink>
      <w:r>
        <w:t xml:space="preserve"> Договора.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5.3. Неотделимые улучшения Объекта, произведенные в течение срока действия Договора, являются собственностью Тверской области.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5.4. Договор прекращает свое действие по окончании его срока.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5.5. По требованию любой из Сторон договор аренды </w:t>
      </w:r>
      <w:proofErr w:type="gramStart"/>
      <w:r>
        <w:t>может быть досрочно расторгнут</w:t>
      </w:r>
      <w:proofErr w:type="gramEnd"/>
      <w:r>
        <w:t xml:space="preserve"> судом по основаниям, предусмотренным Гражданским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5.6. По требованию Арендодателя 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в случаях, когда Арендатор: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а) использует Объект с существенным нарушением условий Договора, в том числе с неоднократными нарушениями;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б) приостановил или прекратил осуществление вида деятельности, указанного в заявке Арендатора при прохождении конкурса по предоставлению в аренду нежилых помещений </w:t>
      </w:r>
      <w:proofErr w:type="gramStart"/>
      <w:r>
        <w:t>бизнес-инкубатора</w:t>
      </w:r>
      <w:proofErr w:type="gramEnd"/>
      <w:r>
        <w:t>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в) более двух раз по истечении установленного Договором срока платежа допускает просрочку и/или не вносит арендную плату;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г) ухудшает состояние Объекта, в том числе имущества, принадлежащего Арендодателю.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5.7. Каждая Сторона вправе в любое время полностью отказаться от исполнения настоящего Договора в одностороннем порядке, письменно предупредив об этом другую Сторону за один месяц. В этом случае Договор считается расторгнутым и Объект должен быть освобожден Арендатором по истечении 30 дней с момента получения соответствующего извещения.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5.8. В случае</w:t>
      </w:r>
      <w:proofErr w:type="gramStart"/>
      <w:r>
        <w:t>,</w:t>
      </w:r>
      <w:proofErr w:type="gramEnd"/>
      <w:r>
        <w:t xml:space="preserve"> если Арендатор в день прекращения Договора не возвратил Объект, Арендатор обязан внести арендную плату за все время просрочки, а также оплатить неустойку в размере 1% от суммы, причитающейся к оплате за каждый день просрочки.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5.9. Расторжение настоящего Договора не освобождает Арендатора от уплаты задолженности по арендной плате и процентам.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5.10. </w:t>
      </w:r>
      <w:proofErr w:type="gramStart"/>
      <w:r>
        <w:t xml:space="preserve">Если Объект становится по вине Арендатора непригодным для использования по назначению ранее полного амортизационного срока службы, то Арендатор возмещает </w:t>
      </w:r>
      <w:r>
        <w:lastRenderedPageBreak/>
        <w:t xml:space="preserve">Арендодателю недовнесенную арендную плату, а также иные убытки в соответствии с действующим законодательством Российской Федерации за период с момента обнаружения факта непригодности Объекта и до истечения указанного в </w:t>
      </w:r>
      <w:hyperlink w:anchor="P94" w:history="1">
        <w:r>
          <w:rPr>
            <w:color w:val="0000FF"/>
          </w:rPr>
          <w:t>пункте 1.2</w:t>
        </w:r>
      </w:hyperlink>
      <w:r>
        <w:t xml:space="preserve"> срока действия Договора.</w:t>
      </w:r>
      <w:proofErr w:type="gramEnd"/>
    </w:p>
    <w:p w:rsidR="00FE115F" w:rsidRDefault="00FE115F">
      <w:pPr>
        <w:pStyle w:val="ConsPlusNormal"/>
        <w:spacing w:before="220"/>
        <w:ind w:firstLine="540"/>
        <w:jc w:val="both"/>
      </w:pPr>
      <w:r>
        <w:t>5.11. Любые изменения и дополнения к Договору должны быть совершены в письменном виде и подписаны уполномоченными на то представителями Сторон.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5.12. В случае возникновения судебного спора такой спор подлежит рассмотрению в Арбитражном суде Тверской области.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5.13. Стороны договорились: ___________________________________.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5.14. Приложения к Договору составляют его неотъемлемую часть.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Приложение 1. </w:t>
      </w:r>
      <w:hyperlink w:anchor="P198" w:history="1">
        <w:r>
          <w:rPr>
            <w:color w:val="0000FF"/>
          </w:rPr>
          <w:t>Акт</w:t>
        </w:r>
      </w:hyperlink>
      <w:r>
        <w:t xml:space="preserve"> приема-передачи нежилого помещения.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Приложение 2. Лист </w:t>
      </w:r>
      <w:hyperlink w:anchor="P227" w:history="1">
        <w:r>
          <w:rPr>
            <w:color w:val="0000FF"/>
          </w:rPr>
          <w:t>расчета</w:t>
        </w:r>
      </w:hyperlink>
      <w:r>
        <w:t xml:space="preserve"> арендной платы.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jc w:val="center"/>
        <w:outlineLvl w:val="1"/>
      </w:pPr>
      <w:r>
        <w:t>Реквизиты и подписи Сторон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nformat"/>
        <w:jc w:val="both"/>
      </w:pPr>
      <w:r>
        <w:t xml:space="preserve">        Арендодатель                            2. Арендатор</w:t>
      </w:r>
    </w:p>
    <w:p w:rsidR="00FE115F" w:rsidRDefault="00FE115F">
      <w:pPr>
        <w:pStyle w:val="ConsPlusNonformat"/>
        <w:jc w:val="both"/>
      </w:pPr>
      <w:r>
        <w:t>_____________________________________   ___________________________________</w:t>
      </w:r>
    </w:p>
    <w:p w:rsidR="00FE115F" w:rsidRDefault="00FE115F">
      <w:pPr>
        <w:pStyle w:val="ConsPlusNonformat"/>
        <w:jc w:val="both"/>
      </w:pPr>
      <w:r>
        <w:t>_____________________________________   ___________________________________</w:t>
      </w:r>
    </w:p>
    <w:p w:rsidR="00FE115F" w:rsidRDefault="00FE115F">
      <w:pPr>
        <w:pStyle w:val="ConsPlusNonformat"/>
        <w:jc w:val="both"/>
      </w:pPr>
      <w:r>
        <w:t>_____________________________________   ___________________________________</w:t>
      </w:r>
    </w:p>
    <w:p w:rsidR="00FE115F" w:rsidRDefault="00FE115F">
      <w:pPr>
        <w:pStyle w:val="ConsPlusNonformat"/>
        <w:jc w:val="both"/>
      </w:pPr>
      <w:r>
        <w:t>_______________________                 ________________________</w:t>
      </w:r>
    </w:p>
    <w:p w:rsidR="00FE115F" w:rsidRDefault="00FE115F">
      <w:pPr>
        <w:pStyle w:val="ConsPlusNonformat"/>
        <w:jc w:val="both"/>
      </w:pPr>
    </w:p>
    <w:p w:rsidR="00FE115F" w:rsidRDefault="00FE115F">
      <w:pPr>
        <w:pStyle w:val="ConsPlusNonformat"/>
        <w:jc w:val="both"/>
      </w:pPr>
      <w:r>
        <w:t>_________________________/             ___________________________/</w:t>
      </w:r>
    </w:p>
    <w:p w:rsidR="00FE115F" w:rsidRDefault="00FE115F">
      <w:pPr>
        <w:pStyle w:val="ConsPlusNonformat"/>
        <w:jc w:val="both"/>
      </w:pPr>
      <w:r>
        <w:t>__________________________             _____________________________</w:t>
      </w:r>
    </w:p>
    <w:p w:rsidR="00FE115F" w:rsidRDefault="00FE115F">
      <w:pPr>
        <w:pStyle w:val="ConsPlusNonformat"/>
        <w:jc w:val="both"/>
      </w:pPr>
      <w:r>
        <w:t xml:space="preserve">    М.П.                               М.П.</w:t>
      </w:r>
    </w:p>
    <w:p w:rsidR="00FE115F" w:rsidRDefault="00FE115F">
      <w:pPr>
        <w:pStyle w:val="ConsPlusNonformat"/>
        <w:jc w:val="both"/>
      </w:pPr>
    </w:p>
    <w:p w:rsidR="00FE115F" w:rsidRDefault="00FE115F">
      <w:pPr>
        <w:pStyle w:val="ConsPlusNonformat"/>
        <w:jc w:val="both"/>
      </w:pPr>
      <w:r>
        <w:t xml:space="preserve">           Собственник</w:t>
      </w:r>
    </w:p>
    <w:p w:rsidR="00FE115F" w:rsidRDefault="00FE115F">
      <w:pPr>
        <w:pStyle w:val="ConsPlusNonformat"/>
        <w:jc w:val="both"/>
      </w:pPr>
      <w:r>
        <w:t>_____________________________________</w:t>
      </w:r>
    </w:p>
    <w:p w:rsidR="00FE115F" w:rsidRDefault="00FE115F">
      <w:pPr>
        <w:pStyle w:val="ConsPlusNonformat"/>
        <w:jc w:val="both"/>
      </w:pPr>
      <w:r>
        <w:t>_____________________________________</w:t>
      </w:r>
    </w:p>
    <w:p w:rsidR="00FE115F" w:rsidRDefault="00FE115F">
      <w:pPr>
        <w:pStyle w:val="ConsPlusNonformat"/>
        <w:jc w:val="both"/>
      </w:pPr>
      <w:r>
        <w:t>_____________________________________</w:t>
      </w:r>
    </w:p>
    <w:p w:rsidR="00FE115F" w:rsidRDefault="00FE115F">
      <w:pPr>
        <w:pStyle w:val="ConsPlusNonformat"/>
        <w:jc w:val="both"/>
      </w:pPr>
      <w:r>
        <w:t>______________________</w:t>
      </w:r>
    </w:p>
    <w:p w:rsidR="00FE115F" w:rsidRDefault="00FE115F">
      <w:pPr>
        <w:pStyle w:val="ConsPlusNonformat"/>
        <w:jc w:val="both"/>
      </w:pPr>
    </w:p>
    <w:p w:rsidR="00FE115F" w:rsidRDefault="00FE115F">
      <w:pPr>
        <w:pStyle w:val="ConsPlusNonformat"/>
        <w:jc w:val="both"/>
      </w:pPr>
      <w:r>
        <w:t>_________________________/</w:t>
      </w:r>
    </w:p>
    <w:p w:rsidR="00FE115F" w:rsidRDefault="00FE115F">
      <w:pPr>
        <w:pStyle w:val="ConsPlusNonformat"/>
        <w:jc w:val="both"/>
      </w:pPr>
      <w:r>
        <w:t>______________________</w:t>
      </w:r>
    </w:p>
    <w:p w:rsidR="00FE115F" w:rsidRDefault="00FE115F">
      <w:pPr>
        <w:pStyle w:val="ConsPlusNonformat"/>
        <w:jc w:val="both"/>
      </w:pPr>
      <w:r>
        <w:t>М.П.</w:t>
      </w: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  <w:outlineLvl w:val="1"/>
      </w:pPr>
      <w:r>
        <w:t>Приложение 1</w:t>
      </w:r>
    </w:p>
    <w:p w:rsidR="00FE115F" w:rsidRDefault="00FE115F">
      <w:pPr>
        <w:pStyle w:val="ConsPlusNormal"/>
        <w:jc w:val="right"/>
      </w:pPr>
      <w:r>
        <w:t>к типовой форме договора</w:t>
      </w:r>
    </w:p>
    <w:p w:rsidR="00FE115F" w:rsidRDefault="00FE115F">
      <w:pPr>
        <w:pStyle w:val="ConsPlusNormal"/>
        <w:jc w:val="right"/>
      </w:pPr>
      <w:r>
        <w:t>аренды нежилых помещений</w:t>
      </w:r>
    </w:p>
    <w:p w:rsidR="00FE115F" w:rsidRDefault="00FE115F">
      <w:pPr>
        <w:pStyle w:val="ConsPlusNormal"/>
        <w:jc w:val="right"/>
      </w:pPr>
      <w:proofErr w:type="gramStart"/>
      <w:r>
        <w:t>бизнес-инкубатора</w:t>
      </w:r>
      <w:proofErr w:type="gramEnd"/>
    </w:p>
    <w:p w:rsidR="00FE115F" w:rsidRDefault="00FE115F">
      <w:pPr>
        <w:pStyle w:val="ConsPlusNormal"/>
        <w:jc w:val="right"/>
      </w:pPr>
      <w:r>
        <w:t>от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jc w:val="center"/>
      </w:pPr>
      <w:bookmarkStart w:id="4" w:name="P198"/>
      <w:bookmarkEnd w:id="4"/>
      <w:r>
        <w:t>Акт</w:t>
      </w:r>
    </w:p>
    <w:p w:rsidR="00FE115F" w:rsidRDefault="00FE115F">
      <w:pPr>
        <w:pStyle w:val="ConsPlusNormal"/>
        <w:jc w:val="center"/>
      </w:pPr>
      <w:r>
        <w:t>приема-передачи нежилого помещения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</w:pPr>
      <w:r>
        <w:t>г. Тверь</w:t>
      </w:r>
    </w:p>
    <w:p w:rsidR="00FE115F" w:rsidRDefault="00FE115F">
      <w:pPr>
        <w:pStyle w:val="ConsPlusNormal"/>
        <w:spacing w:before="220"/>
        <w:jc w:val="right"/>
      </w:pPr>
      <w:r>
        <w:t>"___" _________ 20___ г.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ind w:firstLine="540"/>
        <w:jc w:val="both"/>
      </w:pPr>
      <w:proofErr w:type="gramStart"/>
      <w:r>
        <w:t xml:space="preserve">___________________________________________________, именуемое в дальнейшем </w:t>
      </w:r>
      <w:r>
        <w:lastRenderedPageBreak/>
        <w:t>"Арендодатель", в лице __________________________________, действующего на основании Устава, с одной стороны передало, а ___________________________ в лице _______________________________________, действующего на основании _______________________, именуемое в дальнейшем "Арендатор", с другой стороны приняло во временное возмездное пользование нежилое помещение в бизнес-инкубаторе, расположенное по адресу: ___________________, кабинет N _____ на _____ этаже общей площадью _______ кв. м, для использования под офис на условиях настоящего Договора.</w:t>
      </w:r>
      <w:proofErr w:type="gramEnd"/>
    </w:p>
    <w:p w:rsidR="00FE115F" w:rsidRDefault="00FE115F">
      <w:pPr>
        <w:pStyle w:val="ConsPlusNormal"/>
        <w:spacing w:before="220"/>
        <w:ind w:firstLine="540"/>
        <w:jc w:val="both"/>
      </w:pPr>
      <w:r>
        <w:t>Нежилое помещение находится в надлежащем санитарном, техническом и противопожарном состоянии, видимые и скрытые повреждения отсутствуют. Помещение пригодно для использования в соответствии с целями, предусмотренными настоящим Договором.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Взаимных претензий Стороны не имеют.</w:t>
      </w:r>
    </w:p>
    <w:p w:rsidR="00FE115F" w:rsidRDefault="00FE115F">
      <w:pPr>
        <w:pStyle w:val="ConsPlusNormal"/>
        <w:ind w:firstLine="540"/>
        <w:jc w:val="both"/>
      </w:pPr>
    </w:p>
    <w:p w:rsidR="00FE115F" w:rsidRDefault="00FE115F">
      <w:pPr>
        <w:pStyle w:val="ConsPlusNonformat"/>
        <w:jc w:val="both"/>
      </w:pPr>
      <w:r>
        <w:t xml:space="preserve">    Арендодатель:                               Арендатор:</w:t>
      </w:r>
    </w:p>
    <w:p w:rsidR="00FE115F" w:rsidRDefault="00FE115F">
      <w:pPr>
        <w:pStyle w:val="ConsPlusNonformat"/>
        <w:jc w:val="both"/>
      </w:pPr>
      <w:r>
        <w:t xml:space="preserve">    Наименование                                </w:t>
      </w:r>
      <w:proofErr w:type="gramStart"/>
      <w:r>
        <w:t>Наименование</w:t>
      </w:r>
      <w:proofErr w:type="gramEnd"/>
    </w:p>
    <w:p w:rsidR="00FE115F" w:rsidRDefault="00FE115F">
      <w:pPr>
        <w:pStyle w:val="ConsPlusNonformat"/>
        <w:jc w:val="both"/>
      </w:pPr>
    </w:p>
    <w:p w:rsidR="00FE115F" w:rsidRDefault="00FE115F">
      <w:pPr>
        <w:pStyle w:val="ConsPlusNonformat"/>
        <w:jc w:val="both"/>
      </w:pPr>
      <w:r>
        <w:t xml:space="preserve">    Руководитель                                </w:t>
      </w:r>
      <w:proofErr w:type="gramStart"/>
      <w:r>
        <w:t>Руководитель</w:t>
      </w:r>
      <w:proofErr w:type="gramEnd"/>
    </w:p>
    <w:p w:rsidR="00FE115F" w:rsidRDefault="00FE115F">
      <w:pPr>
        <w:pStyle w:val="ConsPlusNonformat"/>
        <w:jc w:val="both"/>
      </w:pPr>
    </w:p>
    <w:p w:rsidR="00FE115F" w:rsidRDefault="00FE115F">
      <w:pPr>
        <w:pStyle w:val="ConsPlusNonformat"/>
        <w:jc w:val="both"/>
      </w:pPr>
      <w:r>
        <w:t xml:space="preserve">    _______________ ____________                ____________ ______________</w:t>
      </w:r>
    </w:p>
    <w:p w:rsidR="00FE115F" w:rsidRDefault="00FE115F">
      <w:pPr>
        <w:pStyle w:val="ConsPlusNonformat"/>
        <w:jc w:val="both"/>
      </w:pPr>
    </w:p>
    <w:p w:rsidR="00FE115F" w:rsidRDefault="00FE115F">
      <w:pPr>
        <w:pStyle w:val="ConsPlusNonformat"/>
        <w:jc w:val="both"/>
      </w:pPr>
      <w:r>
        <w:t xml:space="preserve">    М.П.                                        М.П.</w:t>
      </w: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</w:pPr>
    </w:p>
    <w:p w:rsidR="00FE115F" w:rsidRDefault="00FE115F">
      <w:pPr>
        <w:pStyle w:val="ConsPlusNormal"/>
        <w:jc w:val="right"/>
        <w:outlineLvl w:val="1"/>
      </w:pPr>
      <w:r>
        <w:t>Приложение 2</w:t>
      </w:r>
    </w:p>
    <w:p w:rsidR="00FE115F" w:rsidRDefault="00FE115F">
      <w:pPr>
        <w:pStyle w:val="ConsPlusNormal"/>
        <w:jc w:val="right"/>
      </w:pPr>
      <w:r>
        <w:t>к типовой форме договора</w:t>
      </w:r>
    </w:p>
    <w:p w:rsidR="00FE115F" w:rsidRDefault="00FE115F">
      <w:pPr>
        <w:pStyle w:val="ConsPlusNormal"/>
        <w:jc w:val="right"/>
      </w:pPr>
      <w:r>
        <w:t>аренды нежилых помещений</w:t>
      </w:r>
    </w:p>
    <w:p w:rsidR="00FE115F" w:rsidRDefault="00FE115F">
      <w:pPr>
        <w:pStyle w:val="ConsPlusNormal"/>
        <w:jc w:val="right"/>
      </w:pPr>
      <w:proofErr w:type="gramStart"/>
      <w:r>
        <w:t>бизнес-инкубатора</w:t>
      </w:r>
      <w:proofErr w:type="gramEnd"/>
    </w:p>
    <w:p w:rsidR="00FE115F" w:rsidRDefault="00FE115F">
      <w:pPr>
        <w:pStyle w:val="ConsPlusNormal"/>
        <w:jc w:val="right"/>
      </w:pPr>
      <w:r>
        <w:t>от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  <w:jc w:val="center"/>
      </w:pPr>
      <w:bookmarkStart w:id="5" w:name="P227"/>
      <w:bookmarkEnd w:id="5"/>
      <w:r>
        <w:t>Расчет</w:t>
      </w:r>
    </w:p>
    <w:p w:rsidR="00FE115F" w:rsidRDefault="00FE115F">
      <w:pPr>
        <w:pStyle w:val="ConsPlusNormal"/>
        <w:jc w:val="center"/>
      </w:pPr>
      <w:r>
        <w:t>арендной платы</w:t>
      </w:r>
    </w:p>
    <w:p w:rsidR="00FE115F" w:rsidRDefault="00FE115F">
      <w:pPr>
        <w:pStyle w:val="ConsPlusNormal"/>
        <w:jc w:val="center"/>
      </w:pPr>
      <w:r>
        <w:t>для _________________________</w:t>
      </w:r>
    </w:p>
    <w:p w:rsidR="00FE115F" w:rsidRDefault="00FE115F">
      <w:pPr>
        <w:pStyle w:val="ConsPlusNormal"/>
        <w:jc w:val="center"/>
      </w:pPr>
    </w:p>
    <w:p w:rsidR="00FE115F" w:rsidRDefault="00FE115F">
      <w:pPr>
        <w:pStyle w:val="ConsPlusNormal"/>
      </w:pPr>
      <w:r>
        <w:t>г. Тверь</w:t>
      </w:r>
    </w:p>
    <w:p w:rsidR="00FE115F" w:rsidRDefault="00FE115F">
      <w:pPr>
        <w:pStyle w:val="ConsPlusNormal"/>
        <w:spacing w:before="220"/>
        <w:jc w:val="right"/>
      </w:pPr>
      <w:r>
        <w:t>"___" __________ 20___ г.</w:t>
      </w:r>
    </w:p>
    <w:p w:rsidR="00FE115F" w:rsidRDefault="00FE115F">
      <w:pPr>
        <w:pStyle w:val="ConsPlusNormal"/>
        <w:jc w:val="both"/>
      </w:pPr>
    </w:p>
    <w:p w:rsidR="00FE115F" w:rsidRDefault="00FE115F">
      <w:pPr>
        <w:pStyle w:val="ConsPlusNormal"/>
        <w:ind w:firstLine="540"/>
        <w:jc w:val="both"/>
      </w:pPr>
      <w:r>
        <w:t xml:space="preserve">1. Размер арендной платы за пользование нежилыми помещениями согласно </w:t>
      </w:r>
      <w:hyperlink r:id="rId16" w:history="1">
        <w:r>
          <w:rPr>
            <w:color w:val="0000FF"/>
          </w:rPr>
          <w:t>Методике</w:t>
        </w:r>
      </w:hyperlink>
      <w:r>
        <w:t xml:space="preserve"> определения и расчета арендной платы за пользование имуществом, находящимся в государственной собственности Тверской области (утвержденной Постановлением Законодательного Собрания Тверской области от 24.06.2004 N 965-П-3), составляет __________ руб. в год за 1 кв. м.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2. Размер льготной арендной платы: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в первый год аренды составляет 30% - _______ руб. в год за 1 кв. м;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во второй год аренды составляет 60% - ______ руб. в год за 1 кв. м;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в третий год аренды составляет 90% - _______ руб. в год за 1 кв. м.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>3. Площадь арендуемых помещений составляет ______ кв. м.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lastRenderedPageBreak/>
        <w:t>4. Размер арендной платы: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в первый год аренды составляет ___ </w:t>
      </w:r>
      <w:proofErr w:type="gramStart"/>
      <w:r>
        <w:t>м</w:t>
      </w:r>
      <w:proofErr w:type="gramEnd"/>
      <w:r>
        <w:t xml:space="preserve"> кв. x (______ руб. / 12 месяцев) = ______ руб. в месяц;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во второй год аренды составляет ___ </w:t>
      </w:r>
      <w:proofErr w:type="gramStart"/>
      <w:r>
        <w:t>м</w:t>
      </w:r>
      <w:proofErr w:type="gramEnd"/>
      <w:r>
        <w:t xml:space="preserve"> кв. x (______ руб. / 12 месяцев) = ______ руб. в месяц;</w:t>
      </w:r>
    </w:p>
    <w:p w:rsidR="00FE115F" w:rsidRDefault="00FE115F">
      <w:pPr>
        <w:pStyle w:val="ConsPlusNormal"/>
        <w:spacing w:before="220"/>
        <w:ind w:firstLine="540"/>
        <w:jc w:val="both"/>
      </w:pPr>
      <w:r>
        <w:t xml:space="preserve">в третий год аренды составляет ___ </w:t>
      </w:r>
      <w:proofErr w:type="gramStart"/>
      <w:r>
        <w:t>м</w:t>
      </w:r>
      <w:proofErr w:type="gramEnd"/>
      <w:r>
        <w:t xml:space="preserve"> кв. x (_____ руб. / 12 месяцев) = ______ руб. в месяц.</w:t>
      </w:r>
    </w:p>
    <w:p w:rsidR="00FE115F" w:rsidRDefault="00FE115F">
      <w:pPr>
        <w:pStyle w:val="ConsPlusNormal"/>
        <w:jc w:val="both"/>
      </w:pPr>
    </w:p>
    <w:p w:rsidR="00FE115F" w:rsidRDefault="00FE115F">
      <w:pPr>
        <w:pStyle w:val="ConsPlusNonformat"/>
        <w:jc w:val="both"/>
      </w:pPr>
      <w:r>
        <w:t xml:space="preserve">    Арендодатель:                               Арендатор:</w:t>
      </w:r>
    </w:p>
    <w:p w:rsidR="00FE115F" w:rsidRDefault="00FE115F">
      <w:pPr>
        <w:pStyle w:val="ConsPlusNonformat"/>
        <w:jc w:val="both"/>
      </w:pPr>
      <w:r>
        <w:t xml:space="preserve">    Наименование                                </w:t>
      </w:r>
      <w:proofErr w:type="gramStart"/>
      <w:r>
        <w:t>Наименование</w:t>
      </w:r>
      <w:proofErr w:type="gramEnd"/>
    </w:p>
    <w:p w:rsidR="00FE115F" w:rsidRDefault="00FE115F">
      <w:pPr>
        <w:pStyle w:val="ConsPlusNonformat"/>
        <w:jc w:val="both"/>
      </w:pPr>
    </w:p>
    <w:p w:rsidR="00FE115F" w:rsidRDefault="00FE115F">
      <w:pPr>
        <w:pStyle w:val="ConsPlusNonformat"/>
        <w:jc w:val="both"/>
      </w:pPr>
      <w:r>
        <w:t xml:space="preserve">    Руководитель                                </w:t>
      </w:r>
      <w:proofErr w:type="gramStart"/>
      <w:r>
        <w:t>Руководитель</w:t>
      </w:r>
      <w:proofErr w:type="gramEnd"/>
    </w:p>
    <w:p w:rsidR="00FE115F" w:rsidRDefault="00FE115F">
      <w:pPr>
        <w:pStyle w:val="ConsPlusNonformat"/>
        <w:jc w:val="both"/>
      </w:pPr>
    </w:p>
    <w:p w:rsidR="00FE115F" w:rsidRDefault="00FE115F">
      <w:pPr>
        <w:pStyle w:val="ConsPlusNonformat"/>
        <w:jc w:val="both"/>
      </w:pPr>
      <w:r>
        <w:t xml:space="preserve">    _______________ ____________                ____________ ______________</w:t>
      </w:r>
    </w:p>
    <w:p w:rsidR="00FE115F" w:rsidRDefault="00FE115F">
      <w:pPr>
        <w:pStyle w:val="ConsPlusNonformat"/>
        <w:jc w:val="both"/>
      </w:pPr>
    </w:p>
    <w:p w:rsidR="00FE115F" w:rsidRDefault="00FE115F">
      <w:pPr>
        <w:pStyle w:val="ConsPlusNonformat"/>
        <w:jc w:val="both"/>
      </w:pPr>
      <w:r>
        <w:t xml:space="preserve">    М.П.                                        М.П.</w:t>
      </w:r>
    </w:p>
    <w:p w:rsidR="00FE115F" w:rsidRDefault="00FE115F">
      <w:pPr>
        <w:pStyle w:val="ConsPlusNormal"/>
      </w:pPr>
    </w:p>
    <w:p w:rsidR="00FE115F" w:rsidRDefault="00FE115F">
      <w:pPr>
        <w:pStyle w:val="ConsPlusNormal"/>
      </w:pPr>
    </w:p>
    <w:p w:rsidR="00FE115F" w:rsidRDefault="00FE11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77E6" w:rsidRDefault="007777E6">
      <w:bookmarkStart w:id="6" w:name="_GoBack"/>
      <w:bookmarkEnd w:id="6"/>
    </w:p>
    <w:sectPr w:rsidR="007777E6" w:rsidSect="00877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5F"/>
    <w:rsid w:val="007777E6"/>
    <w:rsid w:val="00F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1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11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1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11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1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11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1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11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CEF310792E89FA481774C1F4EAC742A72EBE89671B25222F6971EEC0h9gCK" TargetMode="External"/><Relationship Id="rId13" Type="http://schemas.openxmlformats.org/officeDocument/2006/relationships/hyperlink" Target="consultantplus://offline/ref=98CEF310792E89FA48176ACCE2869D4CA327E180621027757A362AB39795E8A666458C9483A403EBBF9D3Fh3gB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CEF310792E89FA481774C1F4EAC742A724BC88621425222F6971EEC09CE2F1210AD5D6C7A900E9hBgAK" TargetMode="External"/><Relationship Id="rId12" Type="http://schemas.openxmlformats.org/officeDocument/2006/relationships/hyperlink" Target="consultantplus://offline/ref=98CEF310792E89FA48176ACCE2869D4CA327E180621027757A362AB39795E8A666458C9483A403EBBF9D3Fh3gBK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8CEF310792E89FA48176ACCE2869D4CA327E180621027757A362AB39795E8A666458C9483A403EBBF9D3Fh3gB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8CEF310792E89FA48176ACCE2869D4CA327E18061102E7371362AB39795E8A666458C9483A403EBBE9E38h3gAK" TargetMode="External"/><Relationship Id="rId11" Type="http://schemas.openxmlformats.org/officeDocument/2006/relationships/hyperlink" Target="consultantplus://offline/ref=98CEF310792E89FA48176ACCE2869D4CA327E180621027757A362AB39795E8A666458C9483A403EBBF9D3Fh3gB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8CEF310792E89FA481774C1F4EAC742A724BB8F601A25222F6971EEC09CE2F1210AD5D6C7A905E9hBg9K" TargetMode="External"/><Relationship Id="rId10" Type="http://schemas.openxmlformats.org/officeDocument/2006/relationships/hyperlink" Target="consultantplus://offline/ref=98CEF310792E89FA481774C1F4EAC742A724BC88621425222F6971EEC0h9g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CEF310792E89FA481774C1F4EAC742A72BB68E601325222F6971EEC0h9gCK" TargetMode="External"/><Relationship Id="rId14" Type="http://schemas.openxmlformats.org/officeDocument/2006/relationships/hyperlink" Target="consultantplus://offline/ref=98CEF310792E89FA48176ACCE2869D4CA327E180621027757A362AB39795E8A666458C9483A403EBBF9D3Fh3g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3615</Words>
  <Characters>20609</Characters>
  <Application>Microsoft Office Word</Application>
  <DocSecurity>0</DocSecurity>
  <Lines>171</Lines>
  <Paragraphs>48</Paragraphs>
  <ScaleCrop>false</ScaleCrop>
  <Company/>
  <LinksUpToDate>false</LinksUpToDate>
  <CharactersWithSpaces>24176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2018-02-07T10:32:00Z</dcterms:created>
  <dcterms:modified xsi:type="dcterms:W3CDTF">2018-02-07T10:33:00Z</dcterms:modified>
</cp:coreProperties>
</file>