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6B" w:rsidRDefault="00324A6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24A6B" w:rsidRDefault="00324A6B">
      <w:pPr>
        <w:pStyle w:val="ConsPlusNormal"/>
        <w:jc w:val="both"/>
        <w:outlineLvl w:val="0"/>
      </w:pPr>
    </w:p>
    <w:p w:rsidR="00324A6B" w:rsidRDefault="00324A6B">
      <w:pPr>
        <w:pStyle w:val="ConsPlusTitle"/>
        <w:jc w:val="center"/>
      </w:pPr>
      <w:r>
        <w:t>ПРАВИТЕЛЬСТВО ТВЕРСКОЙ ОБЛАСТИ</w:t>
      </w:r>
    </w:p>
    <w:p w:rsidR="00324A6B" w:rsidRDefault="00324A6B">
      <w:pPr>
        <w:pStyle w:val="ConsPlusTitle"/>
        <w:jc w:val="center"/>
      </w:pPr>
    </w:p>
    <w:p w:rsidR="00324A6B" w:rsidRDefault="00324A6B">
      <w:pPr>
        <w:pStyle w:val="ConsPlusTitle"/>
        <w:jc w:val="center"/>
      </w:pPr>
      <w:r>
        <w:t>ПОСТАНОВЛЕНИЕ</w:t>
      </w:r>
    </w:p>
    <w:p w:rsidR="00324A6B" w:rsidRDefault="00324A6B">
      <w:pPr>
        <w:pStyle w:val="ConsPlusTitle"/>
        <w:jc w:val="center"/>
      </w:pPr>
      <w:r>
        <w:t>от 12 ноября 2013 г. N 559-пп</w:t>
      </w:r>
    </w:p>
    <w:p w:rsidR="00324A6B" w:rsidRDefault="00324A6B">
      <w:pPr>
        <w:pStyle w:val="ConsPlusTitle"/>
        <w:jc w:val="center"/>
      </w:pPr>
    </w:p>
    <w:p w:rsidR="00324A6B" w:rsidRDefault="00324A6B">
      <w:pPr>
        <w:pStyle w:val="ConsPlusTitle"/>
        <w:jc w:val="center"/>
      </w:pPr>
      <w:r>
        <w:t>О ВНЕСЕНИИ ИЗМЕНЕНИЙ В ПОСТАНОВЛЕНИЕ АДМИНИСТРАЦИИ</w:t>
      </w:r>
    </w:p>
    <w:p w:rsidR="00324A6B" w:rsidRDefault="00324A6B">
      <w:pPr>
        <w:pStyle w:val="ConsPlusTitle"/>
        <w:jc w:val="center"/>
      </w:pPr>
      <w:r>
        <w:t>ТВЕРСКОЙ ОБЛАСТИ ОТ 08.09.2009 N 383-ПА И ПОСТАНОВЛЕНИЕ</w:t>
      </w:r>
    </w:p>
    <w:p w:rsidR="00324A6B" w:rsidRDefault="00324A6B">
      <w:pPr>
        <w:pStyle w:val="ConsPlusTitle"/>
        <w:jc w:val="center"/>
      </w:pPr>
      <w:r>
        <w:t>ПРАВИТЕЛЬСТВА ТВЕРСКОЙ ОБЛАСТИ ОТ 18.06.2013 N 258-ПП</w:t>
      </w:r>
    </w:p>
    <w:p w:rsidR="00324A6B" w:rsidRDefault="00324A6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24A6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24A6B" w:rsidRDefault="00324A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4A6B" w:rsidRDefault="00324A6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</w:t>
            </w:r>
            <w:proofErr w:type="gramEnd"/>
          </w:p>
          <w:p w:rsidR="00324A6B" w:rsidRDefault="00324A6B">
            <w:pPr>
              <w:pStyle w:val="ConsPlusNormal"/>
              <w:jc w:val="center"/>
            </w:pPr>
            <w:r>
              <w:rPr>
                <w:color w:val="392C69"/>
              </w:rPr>
              <w:t>от 23.06.2015 N 297-пп)</w:t>
            </w:r>
          </w:p>
        </w:tc>
      </w:tr>
    </w:tbl>
    <w:p w:rsidR="00324A6B" w:rsidRDefault="00324A6B">
      <w:pPr>
        <w:pStyle w:val="ConsPlusNormal"/>
        <w:jc w:val="center"/>
      </w:pPr>
    </w:p>
    <w:p w:rsidR="00324A6B" w:rsidRDefault="00324A6B">
      <w:pPr>
        <w:pStyle w:val="ConsPlusNormal"/>
        <w:ind w:firstLine="540"/>
        <w:jc w:val="both"/>
      </w:pPr>
      <w:r>
        <w:t>Правительство Тверской области постановляет: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08.09.2009 N 383-па "О Порядке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процентов)" (далее в настоящем пункте - Постановление) следующие изменения</w:t>
      </w:r>
      <w:proofErr w:type="gramEnd"/>
      <w:r>
        <w:t>:</w:t>
      </w:r>
    </w:p>
    <w:p w:rsidR="00324A6B" w:rsidRDefault="00324A6B">
      <w:pPr>
        <w:pStyle w:val="ConsPlusNormal"/>
        <w:spacing w:before="220"/>
        <w:ind w:firstLine="540"/>
        <w:jc w:val="both"/>
      </w:pPr>
      <w:proofErr w:type="gramStart"/>
      <w:r>
        <w:t xml:space="preserve">а) в </w:t>
      </w:r>
      <w:hyperlink r:id="rId8" w:history="1">
        <w:r>
          <w:rPr>
            <w:color w:val="0000FF"/>
          </w:rPr>
          <w:t>преамбуле</w:t>
        </w:r>
      </w:hyperlink>
      <w:r>
        <w:t xml:space="preserve"> Постановления слова "в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Администрации Тверской области от 01.09.2008 N 280-па "Об утверждении долгосрочной целевой программы Тверской области "Развитие малого и среднего предпринимательства Тверской области на 2009 - 2014 годы" заменить словами "в соответствии с </w:t>
      </w:r>
      <w:hyperlink r:id="rId10" w:history="1">
        <w:r>
          <w:rPr>
            <w:color w:val="0000FF"/>
          </w:rPr>
          <w:t>подпрограммой 3</w:t>
        </w:r>
      </w:hyperlink>
      <w:r>
        <w:t xml:space="preserve"> "Государственная поддержка малого и среднего предпринимательства в Тверской области" государственной программы Тверской области "Экономическое развитие и инновационная экономика Тверской</w:t>
      </w:r>
      <w:proofErr w:type="gramEnd"/>
      <w:r>
        <w:t xml:space="preserve"> области" на 2013 - 2018 годы, утвержденной Постановлением Правительства Тверской области от 16.10.2012 N 605-пп "О государственной программе Тверской области "Экономическое развитие и инновационная экономика Тверской области" на 2013 - 2018 годы";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б) в </w:t>
      </w:r>
      <w:hyperlink r:id="rId11" w:history="1">
        <w:r>
          <w:rPr>
            <w:color w:val="0000FF"/>
          </w:rPr>
          <w:t>Порядке</w:t>
        </w:r>
      </w:hyperlink>
      <w:r>
        <w:t xml:space="preserve"> предоставления субсидий начинающим субъектам молодежного предпринимательства на создание собственного дела - субъектам малого и среднего предпринимательства (индивидуальным предпринимателям в возрасте до 30 лет, юридическим лицам, в уставном капитале которых доля, принадлежащая лицам в возрасте до 30 лет, составляет не менее 50 процентов), утвержденном Постановлением (далее - Порядок предоставления субсидий):</w:t>
      </w:r>
    </w:p>
    <w:p w:rsidR="00324A6B" w:rsidRDefault="00324A6B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подпункт "а" пункта 11 раздела II</w:t>
        </w:r>
      </w:hyperlink>
      <w:r>
        <w:t xml:space="preserve"> Порядка предоставления субсидий изложить в следующей редакции: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"а) постановка на учет субъекта предпринимательства в налоговых органах на территории Тверской области";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в </w:t>
      </w:r>
      <w:hyperlink r:id="rId13" w:history="1">
        <w:r>
          <w:rPr>
            <w:color w:val="0000FF"/>
          </w:rPr>
          <w:t>подпункте "ж" пункта 13 раздела III</w:t>
        </w:r>
      </w:hyperlink>
      <w:r>
        <w:t xml:space="preserve"> Порядка предоставления субсидий слова "государственной </w:t>
      </w:r>
      <w:hyperlink r:id="rId14" w:history="1">
        <w:r>
          <w:rPr>
            <w:color w:val="0000FF"/>
          </w:rPr>
          <w:t>программы</w:t>
        </w:r>
      </w:hyperlink>
      <w:r>
        <w:t xml:space="preserve"> Тверской области "Экономическое развитие и инновационная экономика Тверской области" на 2013 - 2018 годы" заменить словами "программных мероприятий по поддержке субъектов молодежного предпринимательства";</w:t>
      </w:r>
    </w:p>
    <w:p w:rsidR="00324A6B" w:rsidRDefault="00324A6B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пункт 43 раздела VI</w:t>
        </w:r>
      </w:hyperlink>
      <w:r>
        <w:t xml:space="preserve"> Порядка предоставления субсидий дополнить абзацами вторым - </w:t>
      </w:r>
      <w:r>
        <w:lastRenderedPageBreak/>
        <w:t>четвертым следующего содержания: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"Соблюдение условий, целей и порядка предоставления субсидий их получателями подлежит обязательной проверке главным распорядителем (распорядителем) бюджетных средств и органом государственного финансового контроля.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Порядок проверки соблюдения условий, целей и порядка предоставления субсидий их получателями, осуществляемой главным распорядителем (распорядителем) бюджетных средств, устанавливается Правительством Тверской области.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Порядок проверки соблюдения условий, целей и порядка предоставления субсидий их получателями, осуществляемой органом государственного финансового контроля, устанавливается Правительством Тверской области</w:t>
      </w:r>
      <w:proofErr w:type="gramStart"/>
      <w:r>
        <w:t>.";</w:t>
      </w:r>
      <w:proofErr w:type="gramEnd"/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в) в </w:t>
      </w:r>
      <w:hyperlink r:id="rId16" w:history="1">
        <w:r>
          <w:rPr>
            <w:color w:val="0000FF"/>
          </w:rPr>
          <w:t>приложении 5</w:t>
        </w:r>
      </w:hyperlink>
      <w:r>
        <w:t xml:space="preserve"> к Порядку предоставления субсидий: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в </w:t>
      </w:r>
      <w:hyperlink r:id="rId17" w:history="1">
        <w:r>
          <w:rPr>
            <w:color w:val="0000FF"/>
          </w:rPr>
          <w:t>пункте 3.2 раздела 3</w:t>
        </w:r>
      </w:hyperlink>
      <w:r>
        <w:t xml:space="preserve"> слова "в разделе 10" заменить словами "в разделе 9";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в </w:t>
      </w:r>
      <w:hyperlink r:id="rId18" w:history="1">
        <w:r>
          <w:rPr>
            <w:color w:val="0000FF"/>
          </w:rPr>
          <w:t>разделе 4</w:t>
        </w:r>
      </w:hyperlink>
      <w:r>
        <w:t>:</w:t>
      </w:r>
    </w:p>
    <w:p w:rsidR="00324A6B" w:rsidRDefault="00324A6B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подпункт 4.1.2 пункта 4.1</w:t>
        </w:r>
      </w:hyperlink>
      <w:r>
        <w:t xml:space="preserve"> признать утратившим силу;</w:t>
      </w:r>
    </w:p>
    <w:p w:rsidR="00324A6B" w:rsidRDefault="00324A6B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пункт 4.2</w:t>
        </w:r>
      </w:hyperlink>
      <w:r>
        <w:t xml:space="preserve"> дополнить подпунктом 4.2.3 следующего содержания: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"4.2.3. Осуществлять контроль за целевым использованием субсидии</w:t>
      </w:r>
      <w:proofErr w:type="gramStart"/>
      <w:r>
        <w:t>.";</w:t>
      </w:r>
    </w:p>
    <w:proofErr w:type="gramEnd"/>
    <w:p w:rsidR="00324A6B" w:rsidRDefault="00324A6B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"consultantplus://offline/ref=D07BD0FF69BCFBA293D115F5B0D2991F4AD65DAFFC953D47D4454413978E2F3EDB4442695B6AC78B8771A5EFT0K" </w:instrText>
      </w:r>
      <w:r>
        <w:fldChar w:fldCharType="separate"/>
      </w:r>
      <w:r>
        <w:rPr>
          <w:color w:val="0000FF"/>
        </w:rPr>
        <w:t>дополнить</w:t>
      </w:r>
      <w:r w:rsidRPr="005B26E2">
        <w:rPr>
          <w:color w:val="0000FF"/>
        </w:rPr>
        <w:fldChar w:fldCharType="end"/>
      </w:r>
      <w:r>
        <w:t xml:space="preserve"> подпунктом 4.4.5 следующего содержания: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"4.4.5. Обеспечить возможность осуществления главным распорядителем (распорядителем) бюджетных средств и органом государственного финансового контроля, определяемым в соответствии с законодательством Тверской области о бюджетном процессе, проверки соблюдения условий, целей и порядка предоставления субсидий</w:t>
      </w:r>
      <w:proofErr w:type="gramStart"/>
      <w:r>
        <w:t>.";</w:t>
      </w:r>
    </w:p>
    <w:proofErr w:type="gramEnd"/>
    <w:p w:rsidR="00324A6B" w:rsidRDefault="00324A6B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"consultantplus://offline/ref=D07BD0FF69BCFBA293D115F5B0D2991F4AD65DAFFC953D47D4454413978E2F3EDB4442695B6AC78B8771A2EFT8K" </w:instrText>
      </w:r>
      <w:r>
        <w:fldChar w:fldCharType="separate"/>
      </w:r>
      <w:r>
        <w:rPr>
          <w:color w:val="0000FF"/>
        </w:rPr>
        <w:t>раздел 9</w:t>
      </w:r>
      <w:r w:rsidRPr="005B26E2">
        <w:rPr>
          <w:color w:val="0000FF"/>
        </w:rPr>
        <w:fldChar w:fldCharType="end"/>
      </w:r>
      <w:r>
        <w:t xml:space="preserve"> изложить в следующей редакции:</w:t>
      </w: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rmal"/>
        <w:jc w:val="center"/>
      </w:pPr>
      <w:r>
        <w:t>"9. Адреса и реквизиты Сторон</w:t>
      </w: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nformat"/>
        <w:jc w:val="both"/>
      </w:pPr>
      <w:r>
        <w:t xml:space="preserve">    Министерство:                    Получатель:</w:t>
      </w:r>
    </w:p>
    <w:p w:rsidR="00324A6B" w:rsidRDefault="00324A6B">
      <w:pPr>
        <w:pStyle w:val="ConsPlusNonformat"/>
        <w:jc w:val="both"/>
      </w:pPr>
    </w:p>
    <w:p w:rsidR="00324A6B" w:rsidRDefault="00324A6B">
      <w:pPr>
        <w:pStyle w:val="ConsPlusNonformat"/>
        <w:jc w:val="both"/>
      </w:pPr>
      <w:r>
        <w:t xml:space="preserve">    Адрес:                           Адрес:</w:t>
      </w:r>
    </w:p>
    <w:p w:rsidR="00324A6B" w:rsidRDefault="00324A6B">
      <w:pPr>
        <w:pStyle w:val="ConsPlusNonformat"/>
        <w:jc w:val="both"/>
      </w:pPr>
      <w:r>
        <w:t xml:space="preserve">    Тел/факс:                        Тел/факс:</w:t>
      </w:r>
    </w:p>
    <w:p w:rsidR="00324A6B" w:rsidRDefault="00324A6B">
      <w:pPr>
        <w:pStyle w:val="ConsPlusNonformat"/>
        <w:jc w:val="both"/>
      </w:pPr>
      <w:r>
        <w:t xml:space="preserve">    ИНН/КПП:                         ИНН/КПП:</w:t>
      </w:r>
    </w:p>
    <w:p w:rsidR="00324A6B" w:rsidRDefault="00324A6B">
      <w:pPr>
        <w:pStyle w:val="ConsPlusNonformat"/>
        <w:jc w:val="both"/>
      </w:pPr>
      <w:r>
        <w:t xml:space="preserve">    Наименование:                    Наименование:</w:t>
      </w:r>
    </w:p>
    <w:p w:rsidR="00324A6B" w:rsidRDefault="00324A6B">
      <w:pPr>
        <w:pStyle w:val="ConsPlusNonformat"/>
        <w:jc w:val="both"/>
      </w:pPr>
      <w:r>
        <w:t xml:space="preserve">    Банк:                            Банк:</w:t>
      </w:r>
    </w:p>
    <w:p w:rsidR="00324A6B" w:rsidRDefault="00324A6B">
      <w:pPr>
        <w:pStyle w:val="ConsPlusNonformat"/>
        <w:jc w:val="both"/>
      </w:pPr>
      <w:r>
        <w:t xml:space="preserve">    Л/счет:                          Л/счет:</w:t>
      </w:r>
    </w:p>
    <w:p w:rsidR="00324A6B" w:rsidRDefault="00324A6B">
      <w:pPr>
        <w:pStyle w:val="ConsPlusNonformat"/>
        <w:jc w:val="both"/>
      </w:pPr>
      <w:r>
        <w:t xml:space="preserve">    </w:t>
      </w:r>
      <w:proofErr w:type="gramStart"/>
      <w:r>
        <w:t>К</w:t>
      </w:r>
      <w:proofErr w:type="gramEnd"/>
      <w:r>
        <w:t xml:space="preserve">/счет:                          </w:t>
      </w:r>
      <w:proofErr w:type="gramStart"/>
      <w:r>
        <w:t>К</w:t>
      </w:r>
      <w:proofErr w:type="gramEnd"/>
      <w:r>
        <w:t>/счет:</w:t>
      </w:r>
    </w:p>
    <w:p w:rsidR="00324A6B" w:rsidRDefault="00324A6B">
      <w:pPr>
        <w:pStyle w:val="ConsPlusNonformat"/>
        <w:jc w:val="both"/>
      </w:pPr>
      <w:r>
        <w:t xml:space="preserve">    БИК:                             БИК:</w:t>
      </w:r>
    </w:p>
    <w:p w:rsidR="00324A6B" w:rsidRDefault="00324A6B">
      <w:pPr>
        <w:pStyle w:val="ConsPlusNonformat"/>
        <w:jc w:val="both"/>
      </w:pPr>
      <w:r>
        <w:t xml:space="preserve">    </w:t>
      </w:r>
      <w:proofErr w:type="gramStart"/>
      <w:r>
        <w:t>Р</w:t>
      </w:r>
      <w:proofErr w:type="gramEnd"/>
      <w:r>
        <w:t xml:space="preserve">/счет:                          </w:t>
      </w:r>
      <w:proofErr w:type="gramStart"/>
      <w:r>
        <w:t>Р</w:t>
      </w:r>
      <w:proofErr w:type="gramEnd"/>
      <w:r>
        <w:t>/счет:</w:t>
      </w:r>
    </w:p>
    <w:p w:rsidR="00324A6B" w:rsidRDefault="00324A6B">
      <w:pPr>
        <w:pStyle w:val="ConsPlusNonformat"/>
        <w:jc w:val="both"/>
      </w:pPr>
    </w:p>
    <w:p w:rsidR="00324A6B" w:rsidRDefault="00324A6B">
      <w:pPr>
        <w:pStyle w:val="ConsPlusNonformat"/>
        <w:jc w:val="both"/>
      </w:pPr>
      <w:r>
        <w:t xml:space="preserve">    Наименование должности,          Наименование должности,</w:t>
      </w:r>
    </w:p>
    <w:p w:rsidR="00324A6B" w:rsidRDefault="00324A6B">
      <w:pPr>
        <w:pStyle w:val="ConsPlusNonformat"/>
        <w:jc w:val="both"/>
      </w:pPr>
      <w:r>
        <w:t xml:space="preserve">    Ф.И.О. руководителя Министерства Ф.И.О. уполномоченного лица Получателя</w:t>
      </w:r>
    </w:p>
    <w:p w:rsidR="00324A6B" w:rsidRDefault="00324A6B">
      <w:pPr>
        <w:pStyle w:val="ConsPlusNonformat"/>
        <w:jc w:val="both"/>
      </w:pPr>
      <w:r>
        <w:t xml:space="preserve">    _________ ______________________ _________ ____________________________</w:t>
      </w:r>
    </w:p>
    <w:p w:rsidR="00324A6B" w:rsidRDefault="00324A6B">
      <w:pPr>
        <w:pStyle w:val="ConsPlusNonformat"/>
        <w:jc w:val="both"/>
      </w:pPr>
      <w:r>
        <w:t xml:space="preserve">    (подпись)       (Ф.И.О.)         (подпись)           (Ф.И.О.)</w:t>
      </w:r>
    </w:p>
    <w:p w:rsidR="00324A6B" w:rsidRDefault="00324A6B">
      <w:pPr>
        <w:pStyle w:val="ConsPlusNonformat"/>
        <w:jc w:val="both"/>
      </w:pPr>
    </w:p>
    <w:p w:rsidR="00324A6B" w:rsidRDefault="00324A6B">
      <w:pPr>
        <w:pStyle w:val="ConsPlusNonformat"/>
        <w:jc w:val="both"/>
      </w:pPr>
      <w:r>
        <w:t xml:space="preserve">    М.П.                             М.П."</w:t>
      </w: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rmal"/>
        <w:ind w:firstLine="540"/>
        <w:jc w:val="both"/>
      </w:pPr>
      <w:r>
        <w:t xml:space="preserve">г) </w:t>
      </w:r>
      <w:hyperlink r:id="rId21" w:history="1">
        <w:r>
          <w:rPr>
            <w:color w:val="0000FF"/>
          </w:rPr>
          <w:t>абзац седьмой сноски 3 примечания</w:t>
        </w:r>
      </w:hyperlink>
      <w:r>
        <w:t xml:space="preserve"> к разделу IV приложения 6 к Порядку изложить в следующей редакции: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lastRenderedPageBreak/>
        <w:t xml:space="preserve">"- от 03.07.2013 </w:t>
      </w:r>
      <w:hyperlink r:id="rId22" w:history="1">
        <w:r>
          <w:rPr>
            <w:color w:val="0000FF"/>
          </w:rPr>
          <w:t>N 258</w:t>
        </w:r>
      </w:hyperlink>
      <w:r>
        <w:t xml:space="preserve"> "Об утверждении статистического инструментария для организации федерального статистического наблюдения за наличием и движением основных фондов (средств) и других нефинансовых активов"</w:t>
      </w:r>
      <w:proofErr w:type="gramStart"/>
      <w:r>
        <w:t>;"</w:t>
      </w:r>
      <w:proofErr w:type="gramEnd"/>
      <w:r>
        <w:t>.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 xml:space="preserve">2. Утратил силу с 23 июня 2015 года.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23.06.2015 N 297-пп.</w:t>
      </w:r>
    </w:p>
    <w:p w:rsidR="00324A6B" w:rsidRDefault="00324A6B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подписания, подлежит официальному опубликованию и размещению на сайте Министерства экономического развития Тверской области в информационно-телекоммуникационной сети Интернет.</w:t>
      </w: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rmal"/>
        <w:jc w:val="right"/>
      </w:pPr>
      <w:r>
        <w:t>Губернатор Тверской области</w:t>
      </w:r>
    </w:p>
    <w:p w:rsidR="00324A6B" w:rsidRDefault="00324A6B">
      <w:pPr>
        <w:pStyle w:val="ConsPlusNormal"/>
        <w:jc w:val="right"/>
      </w:pPr>
      <w:r>
        <w:t>А.В.ШЕВЕЛЕВ</w:t>
      </w: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rmal"/>
        <w:jc w:val="both"/>
      </w:pPr>
    </w:p>
    <w:p w:rsidR="00324A6B" w:rsidRDefault="00324A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12CB" w:rsidRDefault="003A12CB">
      <w:bookmarkStart w:id="0" w:name="_GoBack"/>
      <w:bookmarkEnd w:id="0"/>
    </w:p>
    <w:sectPr w:rsidR="003A12CB" w:rsidSect="008D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6B"/>
    <w:rsid w:val="00324A6B"/>
    <w:rsid w:val="003A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4A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A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4A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A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7BD0FF69BCFBA293D115F5B0D2991F4AD65DAFFC953D47D4454413978E2F3EDB4442695B6AC78B8776A7EFT0K" TargetMode="External"/><Relationship Id="rId13" Type="http://schemas.openxmlformats.org/officeDocument/2006/relationships/hyperlink" Target="consultantplus://offline/ref=D07BD0FF69BCFBA293D115F5B0D2991F4AD65DAFFC953D47D4454413978E2F3EDB4442695B6AC78B8777A1EFT8K" TargetMode="External"/><Relationship Id="rId18" Type="http://schemas.openxmlformats.org/officeDocument/2006/relationships/hyperlink" Target="consultantplus://offline/ref=D07BD0FF69BCFBA293D115F5B0D2991F4AD65DAFFC953D47D4454413978E2F3EDB4442695B6AC78B8771A7EFT9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7BD0FF69BCFBA293D115F5B0D2991F4AD65DAFFC953D47D4454413978E2F3EDB4442695B6AC78B8772A3EFT0K" TargetMode="External"/><Relationship Id="rId7" Type="http://schemas.openxmlformats.org/officeDocument/2006/relationships/hyperlink" Target="consultantplus://offline/ref=D07BD0FF69BCFBA293D115F5B0D2991F4AD65DAFFC953D47D4454413978E2F3EEDTBK" TargetMode="External"/><Relationship Id="rId12" Type="http://schemas.openxmlformats.org/officeDocument/2006/relationships/hyperlink" Target="consultantplus://offline/ref=D07BD0FF69BCFBA293D115F5B0D2991F4AD65DAFFC953D47D4454413978E2F3EDB4442695B6AC78B8777A0EFT3K" TargetMode="External"/><Relationship Id="rId17" Type="http://schemas.openxmlformats.org/officeDocument/2006/relationships/hyperlink" Target="consultantplus://offline/ref=D07BD0FF69BCFBA293D115F5B0D2991F4AD65DAFFC953D47D4454413978E2F3EDB4442695B6AC78B8771A7EFT7K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7BD0FF69BCFBA293D115F5B0D2991F4AD65DAFFC953D47D4454413978E2F3EDB4442695B6AC78B8771A6EFT7K" TargetMode="External"/><Relationship Id="rId20" Type="http://schemas.openxmlformats.org/officeDocument/2006/relationships/hyperlink" Target="consultantplus://offline/ref=D07BD0FF69BCFBA293D115F5B0D2991F4AD65DAFFC953D47D4454413978E2F3EDB4442695B6AC78B8771A4EFT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D0FF69BCFBA293D115F5B0D2991F4AD65DAFFE923B45D5454413978E2F3EDB4442695B6AC78B8774AEEFT8K" TargetMode="External"/><Relationship Id="rId11" Type="http://schemas.openxmlformats.org/officeDocument/2006/relationships/hyperlink" Target="consultantplus://offline/ref=D07BD0FF69BCFBA293D115F5B0D2991F4AD65DAFFC953D47D4454413978E2F3EDB4442695B6AC78B8777A5EFT4K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07BD0FF69BCFBA293D115F5B0D2991F4AD65DAFFC953D47D4454413978E2F3EDB4442695B6AC78B8770A4EFT0K" TargetMode="External"/><Relationship Id="rId23" Type="http://schemas.openxmlformats.org/officeDocument/2006/relationships/hyperlink" Target="consultantplus://offline/ref=D07BD0FF69BCFBA293D115F5B0D2991F4AD65DAFFE923B45D5454413978E2F3EDB4442695B6AC78B8774AEEFT8K" TargetMode="External"/><Relationship Id="rId10" Type="http://schemas.openxmlformats.org/officeDocument/2006/relationships/hyperlink" Target="consultantplus://offline/ref=D07BD0FF69BCFBA293D115F5B0D2991F4AD65DAFFD933B41D3454413978E2F3EDB4442695B6AC78B8776A3EFT0K" TargetMode="External"/><Relationship Id="rId19" Type="http://schemas.openxmlformats.org/officeDocument/2006/relationships/hyperlink" Target="consultantplus://offline/ref=D07BD0FF69BCFBA293D115F5B0D2991F4AD65DAFFC953D47D4454413978E2F3EDB4442695B6AC78B8771A4EFT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7BD0FF69BCFBA293D115F5B0D2991F4AD65DAFFC903E43D7454413978E2F3EDB4442695B6AC78B8773A1EFT5K" TargetMode="External"/><Relationship Id="rId14" Type="http://schemas.openxmlformats.org/officeDocument/2006/relationships/hyperlink" Target="consultantplus://offline/ref=D07BD0FF69BCFBA293D115F5B0D2991F4AD65DAFFD933B41D3454413978E2F3EDB4442695B6AC78B8774A7EFT0K" TargetMode="External"/><Relationship Id="rId22" Type="http://schemas.openxmlformats.org/officeDocument/2006/relationships/hyperlink" Target="consultantplus://offline/ref=D07BD0FF69BCFBA293D10BF8A6BEC3114DDB02A5F99A3512891A1F4EC0E8T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7097</Characters>
  <Application>Microsoft Office Word</Application>
  <DocSecurity>0</DocSecurity>
  <Lines>59</Lines>
  <Paragraphs>16</Paragraphs>
  <ScaleCrop>false</ScaleCrop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2018-02-07T10:19:00Z</dcterms:created>
  <dcterms:modified xsi:type="dcterms:W3CDTF">2018-02-07T10:19:00Z</dcterms:modified>
</cp:coreProperties>
</file>