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E9" w:rsidRDefault="00A421E9" w:rsidP="00A421E9">
      <w:pPr>
        <w:pStyle w:val="Default"/>
        <w:spacing w:line="360" w:lineRule="auto"/>
        <w:ind w:firstLine="709"/>
        <w:jc w:val="center"/>
        <w:rPr>
          <w:b/>
          <w:bCs/>
          <w:sz w:val="26"/>
          <w:szCs w:val="26"/>
        </w:rPr>
      </w:pPr>
      <w:r w:rsidRPr="00A421E9">
        <w:rPr>
          <w:b/>
          <w:bCs/>
          <w:sz w:val="26"/>
          <w:szCs w:val="26"/>
        </w:rPr>
        <w:t>Потребительский рынок и малое предпринимательство</w:t>
      </w:r>
      <w:r>
        <w:rPr>
          <w:b/>
          <w:bCs/>
          <w:sz w:val="26"/>
          <w:szCs w:val="26"/>
        </w:rPr>
        <w:t xml:space="preserve">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(по состоянию на 01.01.2019)</w:t>
      </w:r>
    </w:p>
    <w:p w:rsid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Малое и среднее предпринимательство – важный инструмент формирования и развития структуры экономики Фировского района.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По данным Единого реестра субъектов малого и среднего предпринимательства, размещенного в открытом доступе на сайте Федеральной налоговой службы, на территории Фировского района по состоянию на 01.01.2019 зарегистрированы 148 субъектов малого и среднего предпринимательства (далее – субъекты), из них: 39 юридических лиц и 109 индивидуальных предпринимателей.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Розничная торговля – наиболее привлекательная сфера деятельности субъектов предпринимательской деятельности, а также одна из наиболее динамично развивающихся и бюджетообразующих отраслей экономики муниципального образования Фировский район. На начало 2019 года в Фировском районе функционируют следующие объекты торговли и общественного питания: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1. 61 стационарный магазин (в т.ч. </w:t>
      </w:r>
      <w:proofErr w:type="gramStart"/>
      <w:r w:rsidRPr="00A421E9">
        <w:rPr>
          <w:sz w:val="26"/>
          <w:szCs w:val="26"/>
        </w:rPr>
        <w:t>продовольственные</w:t>
      </w:r>
      <w:proofErr w:type="gramEnd"/>
      <w:r w:rsidRPr="00A421E9">
        <w:rPr>
          <w:sz w:val="26"/>
          <w:szCs w:val="26"/>
        </w:rPr>
        <w:t xml:space="preserve"> – 7, смешанные – 37, промтоварные – 17).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2. 5 нестационарных торговых объектов (павильонов).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3. 2 аптеки с филиалами, расположенными в населенных пунктах района.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4. 3 объекта общественного питания.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>Торговая площадь магазинов по состоянию на 01.01.2019 составляет 2962,9 м</w:t>
      </w:r>
      <w:proofErr w:type="gramStart"/>
      <w:r w:rsidRPr="00A421E9">
        <w:rPr>
          <w:sz w:val="26"/>
          <w:szCs w:val="26"/>
        </w:rPr>
        <w:t>2</w:t>
      </w:r>
      <w:proofErr w:type="gramEnd"/>
      <w:r w:rsidRPr="00A421E9">
        <w:rPr>
          <w:sz w:val="26"/>
          <w:szCs w:val="26"/>
        </w:rPr>
        <w:t>. За период с 01.01.2018 по 01.01.2019 рассматриваемый показатель уменьшился на 234,8 м</w:t>
      </w:r>
      <w:proofErr w:type="gramStart"/>
      <w:r w:rsidRPr="00A421E9">
        <w:rPr>
          <w:sz w:val="26"/>
          <w:szCs w:val="26"/>
        </w:rPr>
        <w:t>2</w:t>
      </w:r>
      <w:proofErr w:type="gramEnd"/>
      <w:r w:rsidRPr="00A421E9">
        <w:rPr>
          <w:sz w:val="26"/>
          <w:szCs w:val="26"/>
        </w:rPr>
        <w:t xml:space="preserve">, отмечается постепенное сокращение торговых площадей по причине закрытия магазинов «шаговой доступности». В 2018 году </w:t>
      </w:r>
      <w:proofErr w:type="gramStart"/>
      <w:r w:rsidRPr="00A421E9">
        <w:rPr>
          <w:sz w:val="26"/>
          <w:szCs w:val="26"/>
        </w:rPr>
        <w:t>закрыты</w:t>
      </w:r>
      <w:proofErr w:type="gramEnd"/>
      <w:r w:rsidRPr="00A421E9">
        <w:rPr>
          <w:sz w:val="26"/>
          <w:szCs w:val="26"/>
        </w:rPr>
        <w:t xml:space="preserve"> 8 стационарных торговых объектов и 2 павильона.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Несмотря на фактическое сокращение торговых площадей в целом по Фировскому району, оборот розничной торговли продолжает расти, в основном за счет деятельности сетевых магазинов ООО «Агроторг» (супермаркет «Пятерочка» и АО «Дикси-Юг»). За 2018 год значение данного показателя по крупным и средним предприятиям составило 207,6 млн. рублей (или 106,1% к уровню 2017 года). </w:t>
      </w:r>
    </w:p>
    <w:p w:rsidR="00A421E9" w:rsidRPr="00A421E9" w:rsidRDefault="00A421E9" w:rsidP="00A421E9">
      <w:pPr>
        <w:pStyle w:val="Default"/>
        <w:pageBreakBefore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lastRenderedPageBreak/>
        <w:t xml:space="preserve">Анализ статистических данных позволяет сделать вывод о том, что оборот общественного питания по крупным и средним предприятиям сохранился на уровне 2017 года. По состоянию на 01.01.2019 значение рассматриваемого показателя составило 2,1 млн. рублей.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Потребительский рынок района характеризуется, по результатам проведенного в 2018 году анкетирования, достаточным количеством организаций розничной торговли и средним уровнем удовлетворенности населения качеством товаров и уровнем цен на них, а также умеренной конкуренцией, особенно в сфере торговли продовольственными товарами.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В течение 2018 года на двух торговых площадках в пос. Фирово и пос. Великооктябрьский проведены 494 универсальных ярмарки. Также в целях поддержки частных производителей в реализации продукции собственного производства и создания дополнительного канала реализации продукции организована специализированная сельскохозяйственная ярмарки «Весна – 2018».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Во исполнение федерального законодательства о регулировании торговой деятельности в Российской Федерации постановлением Администрации Фировского района утверждена схема размещения нестационарных торговых объектов, определены границы территорий, на которых не допускается розничная продажа алкогольной продукции.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В целях обеспечения устойчивого развития экономики в муниципальном образовании Фировский район разработана и утверждена муниципальная программа «Развитие инвестиционного потенциала, предпринимательства и агропромышленного комплекса» на 2018 - 2020 годы (далее – муниципальная программа). Реализация муниципальной программы предусматривает выполнение шести подпрограмм, две из которых затрагивают вопросы развития малого и среднего предпринимательства и торговли в Фировском районе.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Для создания благоприятных условий развития малого и среднего предпринимательства в районе на протяжении нескольких лет успешно функционируют деловые информационные центры, которые обеспечивают полное и оперативное удовлетворение информационных запросов субъектов, организуют их доступ к информационно-правовым ресурсам, а также к участию в муниципальных закупках.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lastRenderedPageBreak/>
        <w:t xml:space="preserve">Отдел экономики Администрации Фировского района ежемесячно осуществляет мониторинг цен на основные виды социально-значимых продовольственных товаров, а также на бензин и дизельное топливо. </w:t>
      </w:r>
    </w:p>
    <w:p w:rsid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A421E9">
        <w:rPr>
          <w:sz w:val="26"/>
          <w:szCs w:val="26"/>
        </w:rPr>
        <w:t xml:space="preserve">В соответствии с соглашением, заключенным между Министерством экономического развития Тверской области и Администрацией Фировского района Тверской области по внедрению на территории муниципального образования Фировский район Тверской области стандарта развития конкуренции, в 2018 году отделом экономики Администрации Фировского района осуществлен мониторинг состояния и развития конкурентной среды на рынках товаров, работ и услуг муниципального образования Фировский район Тверской области. </w:t>
      </w:r>
      <w:proofErr w:type="gramEnd"/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В рамках мониторинга проведен опрос, участниками которого стали: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- субъекты предпринимательской деятельности (из них 7 юридических лиц и 9 индивидуальных предпринимателей);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>- население, т.е. по</w:t>
      </w:r>
      <w:bookmarkStart w:id="0" w:name="_GoBack"/>
      <w:bookmarkEnd w:id="0"/>
      <w:r w:rsidRPr="00A421E9">
        <w:rPr>
          <w:sz w:val="26"/>
          <w:szCs w:val="26"/>
        </w:rPr>
        <w:t xml:space="preserve">требители товаров, работ и услуг (8 человек, занятых в экономике; 3 учащихся, обучающихся с отрывом от работы; 15 зарегистрированных безработных граждан; 8 неработающих пенсионеров).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При проведении мониторинга были использованы типовые формы анкет, утвержденные приказом Министерства экономического развития Тверской области.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Анкетирование было анонимным (личность респондентов не фиксировалась).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 xml:space="preserve">На основе анализа результатов анкетирования подготовлен Доклад о состоянии и развитии конкурентной среды на рынках товаров и услуг муниципального образования Фировский район Тверской области, который размещен на официальном сайте Фировского района. </w:t>
      </w:r>
    </w:p>
    <w:p w:rsidR="00A421E9" w:rsidRPr="00A421E9" w:rsidRDefault="00A421E9" w:rsidP="00A421E9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A421E9">
        <w:rPr>
          <w:sz w:val="26"/>
          <w:szCs w:val="26"/>
        </w:rPr>
        <w:t>В целях повышения эффективности взаимодействия Администрации Фировского района и субъектов предпринимательской деятельности, координации совместных действий по основным направлениям развития бизнеса создан и осуществляет деятельность Координационный Совет по развитию малого и среднего предпринимательства.</w:t>
      </w:r>
    </w:p>
    <w:sectPr w:rsidR="00A421E9" w:rsidRPr="00A421E9" w:rsidSect="00A4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1E9"/>
    <w:rsid w:val="00306A51"/>
    <w:rsid w:val="00A421E9"/>
    <w:rsid w:val="00FF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2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21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2019-06-11T12:15:00Z</dcterms:created>
  <dcterms:modified xsi:type="dcterms:W3CDTF">2019-06-11T12:25:00Z</dcterms:modified>
</cp:coreProperties>
</file>