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P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EF1EFE">
        <w:rPr>
          <w:rFonts w:ascii="Times New Roman" w:hAnsi="Times New Roman" w:cs="Times New Roman"/>
          <w:sz w:val="28"/>
          <w:szCs w:val="28"/>
        </w:rPr>
        <w:t>3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A3267E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F37C1">
        <w:rPr>
          <w:rFonts w:ascii="Times New Roman" w:hAnsi="Times New Roman" w:cs="Times New Roman"/>
          <w:sz w:val="28"/>
          <w:szCs w:val="28"/>
        </w:rPr>
        <w:t xml:space="preserve">25.12.2017 </w:t>
      </w:r>
      <w:bookmarkStart w:id="0" w:name="_GoBack"/>
      <w:bookmarkEnd w:id="0"/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F37C1">
        <w:rPr>
          <w:rFonts w:ascii="Times New Roman" w:hAnsi="Times New Roman" w:cs="Times New Roman"/>
          <w:sz w:val="28"/>
          <w:szCs w:val="28"/>
        </w:rPr>
        <w:t>143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97511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558DD">
        <w:rPr>
          <w:rFonts w:ascii="Times New Roman" w:hAnsi="Times New Roman" w:cs="Times New Roman"/>
          <w:sz w:val="28"/>
          <w:szCs w:val="28"/>
        </w:rPr>
        <w:t>Фировский</w:t>
      </w:r>
      <w:proofErr w:type="spellEnd"/>
      <w:r w:rsidRPr="00D558DD">
        <w:rPr>
          <w:rFonts w:ascii="Times New Roman" w:hAnsi="Times New Roman" w:cs="Times New Roman"/>
          <w:sz w:val="28"/>
          <w:szCs w:val="28"/>
        </w:rPr>
        <w:t xml:space="preserve"> район на 201</w:t>
      </w:r>
      <w:r w:rsidR="005B7D56">
        <w:rPr>
          <w:rFonts w:ascii="Times New Roman" w:hAnsi="Times New Roman" w:cs="Times New Roman"/>
          <w:sz w:val="28"/>
          <w:szCs w:val="28"/>
        </w:rPr>
        <w:t>8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97511D">
        <w:rPr>
          <w:rFonts w:ascii="Times New Roman" w:hAnsi="Times New Roman" w:cs="Times New Roman"/>
          <w:sz w:val="28"/>
          <w:szCs w:val="28"/>
        </w:rPr>
        <w:t xml:space="preserve"> и</w:t>
      </w:r>
      <w:r w:rsidR="002830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305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83050">
        <w:rPr>
          <w:rFonts w:ascii="Times New Roman" w:hAnsi="Times New Roman" w:cs="Times New Roman"/>
          <w:sz w:val="28"/>
          <w:szCs w:val="28"/>
        </w:rPr>
        <w:t xml:space="preserve"> </w:t>
      </w:r>
      <w:r w:rsidR="0097511D">
        <w:rPr>
          <w:rFonts w:ascii="Times New Roman" w:hAnsi="Times New Roman" w:cs="Times New Roman"/>
          <w:sz w:val="28"/>
          <w:szCs w:val="28"/>
        </w:rPr>
        <w:t>плановый</w:t>
      </w:r>
    </w:p>
    <w:p w:rsidR="00431914" w:rsidRDefault="0097511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201</w:t>
      </w:r>
      <w:r w:rsidR="005B7D5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5B7D5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58DD"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558DD" w:rsidRP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7BD5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AE7BD5" w:rsidRDefault="00AE7BD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D55" w:rsidRPr="00B36D55" w:rsidRDefault="00B36D55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36D55" w:rsidRDefault="00B36D55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D55" w:rsidRDefault="00B36D5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A33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</w:t>
      </w:r>
      <w:r w:rsidR="00A331B4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A331B4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 w:cs="Times New Roman"/>
          <w:sz w:val="28"/>
          <w:szCs w:val="28"/>
        </w:rPr>
        <w:t>на поддержку мер по обеспечению сбалансированности бюджетов</w:t>
      </w:r>
      <w:r w:rsidR="00A331B4">
        <w:rPr>
          <w:rFonts w:ascii="Times New Roman" w:hAnsi="Times New Roman" w:cs="Times New Roman"/>
          <w:sz w:val="28"/>
          <w:szCs w:val="28"/>
        </w:rPr>
        <w:t xml:space="preserve">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по тексту </w:t>
      </w:r>
      <w:r w:rsid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3E00E5" w:rsidRPr="003E00E5">
        <w:rPr>
          <w:rFonts w:ascii="Times New Roman" w:hAnsi="Times New Roman" w:cs="Times New Roman"/>
          <w:sz w:val="28"/>
        </w:rPr>
        <w:t xml:space="preserve"> </w:t>
      </w:r>
      <w:r w:rsidR="003E00E5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Фировский район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proofErr w:type="gramEnd"/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тексту - бюджет </w:t>
      </w:r>
      <w:r w:rsidR="00511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района).</w:t>
      </w:r>
    </w:p>
    <w:p w:rsidR="00A331B4" w:rsidRDefault="00A331B4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 w:rsidR="003E00E5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3E00E5"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бюджета </w:t>
      </w:r>
      <w:r w:rsidR="00511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 w:rsidR="003E00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E00E5" w:rsidRPr="00431914" w:rsidRDefault="003E00E5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136C" w:rsidRDefault="0051136C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3E00E5" w:rsidRDefault="003E00E5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0E5" w:rsidRPr="003E00E5" w:rsidRDefault="003E00E5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0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3E00E5" w:rsidRPr="00D90F98" w:rsidRDefault="003E00E5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36C" w:rsidRDefault="0051136C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Pr="00511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бюджетного законода</w:t>
      </w:r>
      <w:r w:rsidR="0014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 w:rsidR="00143A5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8A49DD" w:rsidRPr="00A013C7" w:rsidRDefault="008A49DD" w:rsidP="008A49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6164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 w:rsidRPr="00A013C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 обеспечение сбалансированности бюджетов </w:t>
      </w:r>
      <w:r>
        <w:rPr>
          <w:rFonts w:ascii="Times New Roman" w:hAnsi="Times New Roman" w:cs="Times New Roman"/>
          <w:sz w:val="28"/>
        </w:rPr>
        <w:lastRenderedPageBreak/>
        <w:t>поселений,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8A49DD" w:rsidRPr="00A013C7" w:rsidRDefault="008A49DD" w:rsidP="008A49DD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2.3. 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8A49DD" w:rsidRPr="00A013C7" w:rsidRDefault="0051136C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A49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Обязательным условием предоставления иных</w:t>
      </w:r>
      <w:r w:rsidRPr="0051136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</w:t>
      </w:r>
      <w:r w:rsidRPr="0051136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поселений, заключенное между администрацией Фировского района и администрацией поселения.</w:t>
      </w:r>
      <w:r w:rsidR="008A49DD" w:rsidRPr="008A49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9DD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 w:rsidR="008A49DD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8A49DD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е)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ж)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з)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сроки действия соглашения;</w:t>
      </w:r>
    </w:p>
    <w:p w:rsidR="008A49DD" w:rsidRPr="00A013C7" w:rsidRDefault="008A49DD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и)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A013C7" w:rsidRDefault="008A49DD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616462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трансфертов по каждому 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расходных потребностей, </w:t>
      </w:r>
      <w:r w:rsidR="00616462"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F2490E" w:rsidRPr="00D90F98" w:rsidRDefault="00F2490E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616462" w:rsidRPr="00D90F98" w:rsidRDefault="00616462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A013C7" w:rsidRPr="00A013C7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A013C7" w:rsidRPr="00A013C7" w:rsidRDefault="00F2490E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</w:t>
      </w:r>
      <w:proofErr w:type="gramStart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 w:rsidR="00F061C4" w:rsidRPr="00F061C4">
        <w:rPr>
          <w:rFonts w:ascii="Times New Roman" w:hAnsi="Times New Roman" w:cs="Times New Roman"/>
          <w:sz w:val="28"/>
        </w:rPr>
        <w:t xml:space="preserve"> </w:t>
      </w:r>
      <w:r w:rsidR="00F061C4"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 w:rsidRPr="00F2490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 w:rsidR="007700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013C7" w:rsidRPr="00A013C7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 w:rsidRPr="007700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A013C7" w:rsidRPr="00A013C7" w:rsidRDefault="0077007A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</w:t>
      </w:r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невозврата бюджетных средств получателем трансфертов, взыскание сре</w:t>
      </w:r>
      <w:proofErr w:type="gramStart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="00A013C7" w:rsidRPr="00A01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A013C7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143A5A"/>
    <w:rsid w:val="00176CDF"/>
    <w:rsid w:val="001D2105"/>
    <w:rsid w:val="001D3644"/>
    <w:rsid w:val="00283050"/>
    <w:rsid w:val="002E3F11"/>
    <w:rsid w:val="00351A8C"/>
    <w:rsid w:val="003E00E5"/>
    <w:rsid w:val="00431914"/>
    <w:rsid w:val="004857BE"/>
    <w:rsid w:val="0051136C"/>
    <w:rsid w:val="0056703E"/>
    <w:rsid w:val="005B7D56"/>
    <w:rsid w:val="005D3F6E"/>
    <w:rsid w:val="005F5142"/>
    <w:rsid w:val="00616462"/>
    <w:rsid w:val="00690939"/>
    <w:rsid w:val="006B517E"/>
    <w:rsid w:val="0077007A"/>
    <w:rsid w:val="007F37C1"/>
    <w:rsid w:val="00806C4B"/>
    <w:rsid w:val="008A49DD"/>
    <w:rsid w:val="008D47E6"/>
    <w:rsid w:val="009200BA"/>
    <w:rsid w:val="0097511D"/>
    <w:rsid w:val="00A013C7"/>
    <w:rsid w:val="00A178FD"/>
    <w:rsid w:val="00A3267E"/>
    <w:rsid w:val="00A331B4"/>
    <w:rsid w:val="00AE7BD5"/>
    <w:rsid w:val="00B12627"/>
    <w:rsid w:val="00B351F5"/>
    <w:rsid w:val="00B36D55"/>
    <w:rsid w:val="00D558DD"/>
    <w:rsid w:val="00D90F98"/>
    <w:rsid w:val="00EE44D6"/>
    <w:rsid w:val="00EF1EFE"/>
    <w:rsid w:val="00F061C4"/>
    <w:rsid w:val="00F2490E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6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19</cp:revision>
  <cp:lastPrinted>2015-11-24T09:37:00Z</cp:lastPrinted>
  <dcterms:created xsi:type="dcterms:W3CDTF">2015-10-26T08:24:00Z</dcterms:created>
  <dcterms:modified xsi:type="dcterms:W3CDTF">2018-01-11T07:00:00Z</dcterms:modified>
</cp:coreProperties>
</file>